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lang w:eastAsia="zh-CN"/>
        </w:rPr>
      </w:pPr>
      <w:r>
        <w:rPr>
          <w:rFonts w:hint="eastAsia"/>
          <w:sz w:val="52"/>
          <w:szCs w:val="52"/>
          <w:lang w:eastAsia="zh-CN"/>
        </w:rPr>
        <w:t>202</w:t>
      </w:r>
      <w:r>
        <w:rPr>
          <w:rFonts w:hint="eastAsia"/>
          <w:sz w:val="52"/>
          <w:szCs w:val="52"/>
          <w:lang w:val="en-US" w:eastAsia="zh-CN"/>
        </w:rPr>
        <w:t>4</w:t>
      </w:r>
      <w:r>
        <w:rPr>
          <w:rFonts w:hint="eastAsia"/>
          <w:sz w:val="52"/>
          <w:szCs w:val="52"/>
          <w:lang w:eastAsia="zh-CN"/>
        </w:rPr>
        <w:t>年</w:t>
      </w:r>
    </w:p>
    <w:p>
      <w:pPr>
        <w:jc w:val="center"/>
        <w:rPr>
          <w:sz w:val="52"/>
          <w:szCs w:val="52"/>
          <w:u w:val="none"/>
        </w:rPr>
      </w:pPr>
      <w:r>
        <w:rPr>
          <w:rFonts w:hint="eastAsia"/>
          <w:sz w:val="52"/>
          <w:szCs w:val="52"/>
          <w:lang w:eastAsia="zh-CN"/>
        </w:rPr>
        <w:t>海南省农业科学院植物保护研究所</w:t>
      </w:r>
      <w:r>
        <w:rPr>
          <w:rFonts w:hint="eastAsia"/>
          <w:sz w:val="52"/>
          <w:szCs w:val="52"/>
          <w:u w:val="none"/>
        </w:rPr>
        <w:t>单位预算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cs="仿宋_GB2312"/>
          <w:color w:val="000000" w:themeColor="text1"/>
          <w:sz w:val="32"/>
          <w:szCs w:val="32"/>
          <w:lang w:eastAsia="zh-CN"/>
          <w14:textFill>
            <w14:solidFill>
              <w14:schemeClr w14:val="tx1"/>
            </w14:solidFill>
          </w14:textFill>
        </w:rPr>
        <w:t>海南省农业科学院植物保护研究所</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lang w:val="en-US" w:eastAsia="zh-CN"/>
        </w:rPr>
        <w:t>机构设置</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cs="仿宋_GB2312"/>
          <w:color w:val="000000" w:themeColor="text1"/>
          <w:sz w:val="32"/>
          <w:szCs w:val="32"/>
          <w:lang w:eastAsia="zh-CN"/>
          <w14:textFill>
            <w14:solidFill>
              <w14:schemeClr w14:val="tx1"/>
            </w14:solidFill>
          </w14:textFill>
        </w:rPr>
        <w:t>海南省农业科学院植物保护研究所</w:t>
      </w:r>
      <w:r>
        <w:rPr>
          <w:rFonts w:hint="eastAsia" w:ascii="黑体" w:hAnsi="黑体" w:eastAsia="黑体"/>
          <w:sz w:val="32"/>
          <w:szCs w:val="32"/>
          <w:u w:val="none"/>
        </w:rPr>
        <w:t>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仿宋_GB2312"/>
          <w:color w:val="000000" w:themeColor="text1"/>
          <w:sz w:val="32"/>
          <w:szCs w:val="32"/>
          <w:lang w:eastAsia="zh-CN"/>
          <w14:textFill>
            <w14:solidFill>
              <w14:schemeClr w14:val="tx1"/>
            </w14:solidFill>
          </w14:textFill>
        </w:rPr>
        <w:t>海南省农业科学院植物保护研究所</w:t>
      </w:r>
      <w:r>
        <w:rPr>
          <w:rFonts w:ascii="黑体" w:hAnsi="黑体" w:eastAsia="黑体" w:cs="仿宋_GB2312"/>
          <w:color w:val="000000" w:themeColor="text1"/>
          <w:sz w:val="32"/>
          <w:szCs w:val="32"/>
          <w14:textFill>
            <w14:solidFill>
              <w14:schemeClr w14:val="tx1"/>
            </w14:solidFill>
          </w14:textFill>
        </w:rPr>
        <w:t>2023</w:t>
      </w:r>
      <w:r>
        <w:rPr>
          <w:rFonts w:hint="eastAsia" w:ascii="黑体" w:hAnsi="黑体" w:eastAsia="黑体" w:cs="仿宋_GB2312"/>
          <w:color w:val="000000" w:themeColor="text1"/>
          <w:sz w:val="32"/>
          <w:szCs w:val="32"/>
          <w14:textFill>
            <w14:solidFill>
              <w14:schemeClr w14:val="tx1"/>
            </w14:solidFill>
          </w14:textFill>
        </w:rPr>
        <w:t>年</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color w:val="000000" w:themeColor="text1"/>
          <w:sz w:val="32"/>
          <w:szCs w:val="32"/>
          <w:lang w:eastAsia="zh-CN"/>
          <w14:textFill>
            <w14:solidFill>
              <w14:schemeClr w14:val="tx1"/>
            </w14:solidFill>
          </w14:textFill>
        </w:rPr>
        <w:t>海南省农业科学院植物保护研究所</w:t>
      </w:r>
      <w:r>
        <w:rPr>
          <w:rFonts w:hint="eastAsia" w:ascii="黑体" w:hAnsi="黑体" w:eastAsia="黑体"/>
          <w:color w:val="000000" w:themeColor="text1"/>
          <w:sz w:val="32"/>
          <w:szCs w:val="32"/>
          <w14:textFill>
            <w14:solidFill>
              <w14:schemeClr w14:val="tx1"/>
            </w14:solidFill>
          </w14:textFill>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widowControl/>
        <w:numPr>
          <w:ilvl w:val="0"/>
          <w:numId w:val="0"/>
        </w:numPr>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海南省农业科学院植物保护研究所主要职责是服务于海南热带特色高效农业发展，聚焦热带特色现代农业技术需求，承担农作物重大病虫草鼠害发生与灾变规律及综合防治技术研究；开展热带植物品种资源对重要病虫害抗性的鉴定、评价与利用研究；开展生物防治资源的挖掘、筛选、鉴定、评价与利用研究；承担农药室内生物测定、农药登记田间药效试验、农药残留检测和农产品质量安全检测；开展植物保护新品种、新技术的示范与推广和技术培训与技术服务，提高农民科技文化素质，为海南省热带现代农业和农村经济发展提供技术支撑和智力支持。</w:t>
      </w:r>
    </w:p>
    <w:p>
      <w:pPr>
        <w:numPr>
          <w:ilvl w:val="-1"/>
          <w:numId w:val="0"/>
        </w:numPr>
        <w:ind w:firstLine="0" w:firstLineChars="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二、机构设置</w:t>
      </w:r>
    </w:p>
    <w:p>
      <w:pPr>
        <w:widowControl/>
        <w:numPr>
          <w:ilvl w:val="0"/>
          <w:numId w:val="0"/>
        </w:numPr>
        <w:shd w:val="clear" w:color="auto" w:fill="FFFFFF"/>
        <w:adjustRightInd w:val="0"/>
        <w:snapToGrid w:val="0"/>
        <w:spacing w:line="700" w:lineRule="exact"/>
        <w:ind w:firstLine="640" w:firstLineChars="200"/>
        <w:jc w:val="left"/>
        <w:rPr>
          <w:rFonts w:hint="default" w:ascii="仿宋_GB2312" w:hAnsi="Calibri" w:eastAsia="仿宋_GB2312"/>
          <w:color w:val="000000" w:themeColor="text1"/>
          <w:sz w:val="32"/>
          <w:szCs w:val="32"/>
          <w:u w:val="none"/>
          <w14:textFill>
            <w14:solidFill>
              <w14:schemeClr w14:val="tx1"/>
            </w14:solidFill>
          </w14:textFill>
        </w:rPr>
      </w:pPr>
      <w:r>
        <w:rPr>
          <w:rFonts w:hint="eastAsia" w:ascii="仿宋_GB2312" w:hAnsi="Calibri" w:eastAsia="仿宋_GB2312"/>
          <w:color w:val="000000" w:themeColor="text1"/>
          <w:sz w:val="32"/>
          <w:szCs w:val="32"/>
          <w:u w:val="none"/>
          <w14:textFill>
            <w14:solidFill>
              <w14:schemeClr w14:val="tx1"/>
            </w14:solidFill>
          </w14:textFill>
        </w:rPr>
        <w:t>根据省机构编制委员会办公室文件规定，我所有</w:t>
      </w:r>
      <w:r>
        <w:rPr>
          <w:rFonts w:hint="eastAsia" w:ascii="仿宋_GB2312" w:eastAsia="仿宋_GB2312"/>
          <w:color w:val="000000" w:themeColor="text1"/>
          <w:sz w:val="32"/>
          <w:szCs w:val="32"/>
          <w:u w:val="none"/>
          <w:lang w:val="en-US" w:eastAsia="zh-CN"/>
          <w14:textFill>
            <w14:solidFill>
              <w14:schemeClr w14:val="tx1"/>
            </w14:solidFill>
          </w14:textFill>
        </w:rPr>
        <w:t>综合办公室、农产品质量安全与标准研究中心、重点实验室、植物病理研究室、农业昆虫研究所、生物防治研究所</w:t>
      </w:r>
      <w:r>
        <w:rPr>
          <w:rFonts w:hint="eastAsia" w:ascii="仿宋_GB2312" w:hAnsi="Calibri" w:eastAsia="仿宋_GB2312" w:cs="黑体"/>
          <w:color w:val="000000" w:themeColor="text1"/>
          <w:sz w:val="32"/>
          <w:szCs w:val="32"/>
          <w:shd w:val="clear" w:color="auto" w:fill="auto"/>
          <w:lang w:val="en-US"/>
          <w14:textFill>
            <w14:solidFill>
              <w14:schemeClr w14:val="tx1"/>
            </w14:solidFill>
          </w14:textFill>
        </w:rPr>
        <w:t>6</w:t>
      </w:r>
      <w:r>
        <w:rPr>
          <w:rFonts w:hint="eastAsia" w:ascii="仿宋_GB2312" w:hAnsi="Calibri" w:eastAsia="仿宋_GB2312" w:cs="黑体"/>
          <w:color w:val="000000" w:themeColor="text1"/>
          <w:sz w:val="32"/>
          <w:szCs w:val="32"/>
          <w:shd w:val="clear" w:color="auto" w:fill="auto"/>
          <w:lang w:eastAsia="zh-CN"/>
          <w14:textFill>
            <w14:solidFill>
              <w14:schemeClr w14:val="tx1"/>
            </w14:solidFill>
          </w14:textFill>
        </w:rPr>
        <w:t>个科室。</w:t>
      </w:r>
    </w:p>
    <w:p>
      <w:pPr>
        <w:numPr>
          <w:ilvl w:val="-1"/>
          <w:numId w:val="0"/>
        </w:numPr>
        <w:ind w:firstLine="320" w:firstLineChars="1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黑体" w:hAnsi="黑体" w:eastAsia="黑体"/>
          <w:color w:val="000000" w:themeColor="text1"/>
          <w:sz w:val="32"/>
          <w:szCs w:val="32"/>
          <w:lang w:eastAsia="zh-CN"/>
          <w14:textFill>
            <w14:solidFill>
              <w14:schemeClr w14:val="tx1"/>
            </w14:solidFill>
          </w14:textFill>
        </w:rPr>
        <w:t>海南省农业科学院植物保护研究所</w:t>
      </w:r>
      <w:r>
        <w:rPr>
          <w:rFonts w:ascii="黑体" w:hAnsi="黑体" w:eastAsia="黑体"/>
          <w:color w:val="000000" w:themeColor="text1"/>
          <w:sz w:val="32"/>
          <w:szCs w:val="32"/>
          <w14:textFill>
            <w14:solidFill>
              <w14:schemeClr w14:val="tx1"/>
            </w14:solidFill>
          </w14:textFill>
        </w:rPr>
        <w:t>202</w:t>
      </w:r>
      <w:r>
        <w:rPr>
          <w:rFonts w:hint="eastAsia" w:ascii="黑体" w:hAnsi="黑体" w:eastAsia="黑体"/>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sz w:val="32"/>
          <w:szCs w:val="32"/>
          <w:u w:val="none"/>
        </w:rPr>
        <w:t>预算表</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财政拨款收支总表（见附表</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一般公共预算支出表（见附表</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一般公共预算基本支出表（见附表</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一般公共预算“三公”经费支出表（见附表</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p>
    <w:p>
      <w:pPr>
        <w:pStyle w:val="10"/>
        <w:adjustRightInd w:val="0"/>
        <w:snapToGrid w:val="0"/>
        <w:spacing w:line="700" w:lineRule="exact"/>
        <w:ind w:firstLine="640"/>
        <w:jc w:val="lef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政府性基金预算支出表（附表</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0"/>
        <w:adjustRightInd w:val="0"/>
        <w:snapToGrid w:val="0"/>
        <w:spacing w:line="700" w:lineRule="exact"/>
        <w:ind w:firstLine="640"/>
        <w:jc w:val="lef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政府性基金预算“三公”经费支出表（附表</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部门</w:t>
      </w:r>
      <w:r>
        <w:rPr>
          <w:rFonts w:hint="eastAsia" w:ascii="仿宋_GB2312" w:hAnsi="仿宋_GB2312" w:eastAsia="仿宋_GB2312" w:cs="仿宋_GB2312"/>
          <w:sz w:val="32"/>
          <w:szCs w:val="32"/>
        </w:rPr>
        <w:t>（单位）</w:t>
      </w:r>
      <w:r>
        <w:rPr>
          <w:rFonts w:hint="eastAsia" w:ascii="仿宋_GB2312" w:eastAsia="仿宋_GB2312"/>
          <w:color w:val="000000" w:themeColor="text1"/>
          <w:sz w:val="32"/>
          <w:szCs w:val="32"/>
          <w14:textFill>
            <w14:solidFill>
              <w14:schemeClr w14:val="tx1"/>
            </w14:solidFill>
          </w14:textFill>
        </w:rPr>
        <w:t>收支总表（见附表</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部门</w:t>
      </w:r>
      <w:r>
        <w:rPr>
          <w:rFonts w:hint="eastAsia" w:ascii="仿宋_GB2312" w:hAnsi="仿宋_GB2312" w:eastAsia="仿宋_GB2312" w:cs="仿宋_GB2312"/>
          <w:sz w:val="32"/>
          <w:szCs w:val="32"/>
        </w:rPr>
        <w:t>（单位）</w:t>
      </w:r>
      <w:r>
        <w:rPr>
          <w:rFonts w:hint="eastAsia" w:ascii="仿宋_GB2312" w:eastAsia="仿宋_GB2312"/>
          <w:color w:val="000000" w:themeColor="text1"/>
          <w:sz w:val="32"/>
          <w:szCs w:val="32"/>
          <w14:textFill>
            <w14:solidFill>
              <w14:schemeClr w14:val="tx1"/>
            </w14:solidFill>
          </w14:textFill>
        </w:rPr>
        <w:t>收入总表（见附表</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部门</w:t>
      </w:r>
      <w:r>
        <w:rPr>
          <w:rFonts w:hint="eastAsia" w:ascii="仿宋_GB2312" w:hAnsi="仿宋_GB2312" w:eastAsia="仿宋_GB2312" w:cs="仿宋_GB2312"/>
          <w:sz w:val="32"/>
          <w:szCs w:val="32"/>
        </w:rPr>
        <w:t>（单位）</w:t>
      </w:r>
      <w:r>
        <w:rPr>
          <w:rFonts w:hint="eastAsia" w:ascii="仿宋_GB2312" w:eastAsia="仿宋_GB2312"/>
          <w:color w:val="000000" w:themeColor="text1"/>
          <w:sz w:val="32"/>
          <w:szCs w:val="32"/>
          <w14:textFill>
            <w14:solidFill>
              <w14:schemeClr w14:val="tx1"/>
            </w14:solidFill>
          </w14:textFill>
        </w:rPr>
        <w:t>支出总表（见附表</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700" w:lineRule="exact"/>
        <w:ind w:firstLine="640" w:firstLineChars="200"/>
        <w:jc w:val="left"/>
        <w:rPr>
          <w:rFonts w:ascii="黑体" w:hAnsi="黑体" w:eastAsia="黑体"/>
          <w:sz w:val="32"/>
          <w:szCs w:val="32"/>
          <w:u w:val="none"/>
        </w:rPr>
      </w:pP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项目支出绩效信息表（见附表</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w:t>
      </w:r>
    </w:p>
    <w:p>
      <w:pPr>
        <w:ind w:firstLine="480" w:firstLineChars="150"/>
        <w:jc w:val="left"/>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olor w:val="000000" w:themeColor="text1"/>
          <w:sz w:val="32"/>
          <w:szCs w:val="32"/>
          <w:lang w:eastAsia="zh-CN"/>
          <w14:textFill>
            <w14:solidFill>
              <w14:schemeClr w14:val="tx1"/>
            </w14:solidFill>
          </w14:textFill>
        </w:rPr>
        <w:t>海南省农业科学院植物保护研究所</w:t>
      </w:r>
      <w:r>
        <w:rPr>
          <w:rFonts w:ascii="黑体" w:hAnsi="黑体" w:eastAsia="黑体"/>
          <w:color w:val="000000" w:themeColor="text1"/>
          <w:sz w:val="32"/>
          <w:szCs w:val="32"/>
          <w14:textFill>
            <w14:solidFill>
              <w14:schemeClr w14:val="tx1"/>
            </w14:solidFill>
          </w14:textFill>
        </w:rPr>
        <w:t>202</w:t>
      </w:r>
      <w:r>
        <w:rPr>
          <w:rFonts w:hint="eastAsia" w:ascii="黑体" w:hAnsi="黑体" w:eastAsia="黑体"/>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sz w:val="32"/>
          <w:szCs w:val="32"/>
          <w:u w:val="none"/>
        </w:rPr>
        <w:t>预算情况说明</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Times New Roman"/>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s="Times New Roman"/>
          <w:color w:val="000000" w:themeColor="text1"/>
          <w:sz w:val="32"/>
          <w:shd w:val="clear" w:color="auto" w:fill="FFFFFF"/>
          <w14:textFill>
            <w14:solidFill>
              <w14:schemeClr w14:val="tx1"/>
            </w14:solidFill>
          </w14:textFill>
        </w:rPr>
        <w:t>202</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4</w:t>
      </w:r>
      <w:r>
        <w:rPr>
          <w:rFonts w:hint="eastAsia"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sz w:val="32"/>
          <w:szCs w:val="32"/>
          <w:u w:val="none"/>
        </w:rPr>
        <w:t>财政拨款收支预算情况的总体说明</w:t>
      </w:r>
    </w:p>
    <w:p>
      <w:pPr>
        <w:widowControl/>
        <w:shd w:val="clear" w:color="auto" w:fill="FFFFFF"/>
        <w:adjustRightInd w:val="0"/>
        <w:snapToGrid w:val="0"/>
        <w:spacing w:line="7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南省农业科学院植物保护研究所是公益二类单位，自收自支，202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年无财政拨款收支预算。</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Times New Roman"/>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s="Times New Roman"/>
          <w:color w:val="000000" w:themeColor="text1"/>
          <w:sz w:val="32"/>
          <w:shd w:val="clear" w:color="auto" w:fill="FFFFFF"/>
          <w14:textFill>
            <w14:solidFill>
              <w14:schemeClr w14:val="tx1"/>
            </w14:solidFill>
          </w14:textFill>
        </w:rPr>
        <w:t>202</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4</w:t>
      </w:r>
      <w:r>
        <w:rPr>
          <w:rFonts w:hint="eastAsia"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widowControl/>
        <w:shd w:val="clear" w:color="auto" w:fill="FFFFFF"/>
        <w:adjustRightInd w:val="0"/>
        <w:snapToGrid w:val="0"/>
        <w:spacing w:line="7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海南省农业科学院植物保护研究所202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年无一般公共预算</w:t>
      </w:r>
      <w:r>
        <w:rPr>
          <w:rFonts w:hint="eastAsia" w:ascii="仿宋_GB2312" w:hAnsi="仿宋_GB2312" w:eastAsia="仿宋_GB2312" w:cs="仿宋_GB2312"/>
          <w:sz w:val="32"/>
          <w:szCs w:val="32"/>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widowControl/>
        <w:shd w:val="clear" w:color="auto" w:fill="FFFFFF"/>
        <w:adjustRightInd w:val="0"/>
        <w:snapToGrid w:val="0"/>
        <w:spacing w:line="700" w:lineRule="exact"/>
        <w:ind w:firstLine="640" w:firstLineChars="200"/>
        <w:jc w:val="left"/>
        <w:rPr>
          <w:rFonts w:ascii="仿宋_GB2312" w:hAnsi="黑体" w:eastAsia="仿宋_GB2312"/>
          <w:sz w:val="32"/>
          <w:szCs w:val="32"/>
          <w:u w:val="none"/>
        </w:rPr>
      </w:pPr>
      <w:r>
        <w:rPr>
          <w:rFonts w:hint="eastAsia" w:ascii="仿宋_GB2312" w:hAnsi="仿宋_GB2312" w:eastAsia="仿宋_GB2312" w:cs="仿宋_GB2312"/>
          <w:sz w:val="32"/>
          <w:szCs w:val="32"/>
        </w:rPr>
        <w:t>海南省农业科学院植物保护研究所202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年无一般公共预算</w:t>
      </w:r>
      <w:r>
        <w:rPr>
          <w:rFonts w:hint="eastAsia" w:ascii="仿宋_GB2312" w:hAnsi="仿宋_GB2312" w:eastAsia="仿宋_GB2312" w:cs="仿宋_GB2312"/>
          <w:sz w:val="32"/>
          <w:szCs w:val="32"/>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widowControl/>
        <w:shd w:val="clear" w:color="auto" w:fill="FFFFFF"/>
        <w:adjustRightInd w:val="0"/>
        <w:snapToGrid w:val="0"/>
        <w:spacing w:line="7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海南省农业科学院植物保护研究所202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年无一般公共预算</w:t>
      </w:r>
      <w:r>
        <w:rPr>
          <w:rFonts w:hint="eastAsia" w:ascii="仿宋_GB2312" w:hAnsi="仿宋_GB2312" w:eastAsia="仿宋_GB2312" w:cs="仿宋_GB2312"/>
          <w:sz w:val="32"/>
          <w:szCs w:val="32"/>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hint="eastAsia" w:ascii="黑体" w:hAnsi="黑体" w:eastAsia="黑体"/>
          <w:sz w:val="32"/>
          <w:szCs w:val="32"/>
          <w:u w:val="none"/>
        </w:rPr>
        <w:t>一般公共预算基本支出情况说明</w:t>
      </w:r>
    </w:p>
    <w:p>
      <w:pPr>
        <w:widowControl/>
        <w:shd w:val="clear" w:color="auto" w:fill="FFFFFF"/>
        <w:adjustRightInd w:val="0"/>
        <w:snapToGrid w:val="0"/>
        <w:spacing w:line="700" w:lineRule="exact"/>
        <w:ind w:firstLine="640" w:firstLineChars="200"/>
        <w:jc w:val="left"/>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（一）海南省农业科学院植物保护研究所202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lang w:eastAsia="zh-CN"/>
          <w14:textFill>
            <w14:solidFill>
              <w14:schemeClr w14:val="tx1"/>
            </w14:solidFill>
          </w14:textFill>
        </w:rPr>
        <w:t>年无一般公共预算“三公”经费预算数。</w:t>
      </w:r>
    </w:p>
    <w:p>
      <w:pPr>
        <w:widowControl/>
        <w:shd w:val="clear" w:color="auto" w:fill="FFFFFF"/>
        <w:adjustRightInd w:val="0"/>
        <w:snapToGrid w:val="0"/>
        <w:spacing w:line="700" w:lineRule="exact"/>
        <w:ind w:firstLine="640" w:firstLineChars="200"/>
        <w:jc w:val="left"/>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（二）海南省农业科学院植物保护研究所202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lang w:eastAsia="zh-CN"/>
          <w14:textFill>
            <w14:solidFill>
              <w14:schemeClr w14:val="tx1"/>
            </w14:solidFill>
          </w14:textFill>
        </w:rPr>
        <w:t>年无政府性基金预算“三公”经费预算数。</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adjustRightInd w:val="0"/>
        <w:snapToGrid w:val="0"/>
        <w:spacing w:line="700" w:lineRule="exact"/>
        <w:ind w:firstLine="640"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海南省农业科学院植物保护研究所202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年无一般公共预算“三公”经费预算。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jc w:val="left"/>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海南省农业科学院植物保护研究所202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lang w:eastAsia="zh-CN"/>
          <w14:textFill>
            <w14:solidFill>
              <w14:schemeClr w14:val="tx1"/>
            </w14:solidFill>
          </w14:textFill>
        </w:rPr>
        <w:t>年无政府性基金预算。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64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海南省农业科学院植物保护研究所202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年无政府性基金预算当年拨款。</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adjustRightInd w:val="0"/>
        <w:snapToGrid w:val="0"/>
        <w:spacing w:line="70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海南省农业科学院植物保护研究所202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hint="eastAsia" w:ascii="黑体" w:hAnsi="黑体" w:eastAsia="黑体" w:cs="Times New Roman"/>
          <w:sz w:val="32"/>
          <w:u w:val="none"/>
          <w:shd w:val="clear" w:color="auto" w:fill="FFFFFF"/>
        </w:rPr>
        <w:t>收支预算情况的总体说明</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cs="仿宋_GB2312"/>
          <w:color w:val="000000" w:themeColor="text1"/>
          <w:sz w:val="32"/>
          <w:szCs w:val="32"/>
          <w14:textFill>
            <w14:solidFill>
              <w14:schemeClr w14:val="tx1"/>
            </w14:solidFill>
          </w14:textFill>
        </w:rPr>
        <w:t>按照综合预算原则，海南省农业科学院植物保护研究所所有收入和支出均纳入部门预算管理。收入包括：事业收入。支出包括：科学技术支出，其中包括工资福利支出、项目经费支出（商品和服务支出）。海南省农业科学院植物保护研究所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年收支总预算3,</w:t>
      </w:r>
      <w:r>
        <w:rPr>
          <w:rFonts w:hint="eastAsia" w:ascii="仿宋_GB2312" w:hAnsi="黑体" w:eastAsia="仿宋_GB2312" w:cs="仿宋_GB2312"/>
          <w:color w:val="000000" w:themeColor="text1"/>
          <w:sz w:val="32"/>
          <w:szCs w:val="32"/>
          <w:lang w:val="en-US" w:eastAsia="zh-CN"/>
          <w14:textFill>
            <w14:solidFill>
              <w14:schemeClr w14:val="tx1"/>
            </w14:solidFill>
          </w14:textFill>
        </w:rPr>
        <w:t>465</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 xml:space="preserve"> </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hint="eastAsia" w:ascii="黑体" w:hAnsi="黑体" w:eastAsia="黑体" w:cs="Times New Roman"/>
          <w:sz w:val="32"/>
          <w:u w:val="none"/>
          <w:shd w:val="clear" w:color="auto" w:fill="FFFFFF"/>
        </w:rPr>
        <w:t>收入预算情况说明</w:t>
      </w:r>
    </w:p>
    <w:p>
      <w:pPr>
        <w:adjustRightInd w:val="0"/>
        <w:snapToGrid w:val="0"/>
        <w:spacing w:line="700" w:lineRule="exact"/>
        <w:ind w:firstLine="640" w:firstLineChars="200"/>
        <w:jc w:val="left"/>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海南省农业科学院植物保护研究所202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年预算收入3,</w:t>
      </w:r>
      <w:r>
        <w:rPr>
          <w:rFonts w:hint="eastAsia" w:ascii="仿宋_GB2312" w:hAnsi="黑体" w:eastAsia="仿宋_GB2312" w:cs="仿宋_GB2312"/>
          <w:color w:val="000000" w:themeColor="text1"/>
          <w:sz w:val="32"/>
          <w:szCs w:val="32"/>
          <w:lang w:val="en-US" w:eastAsia="zh-CN"/>
          <w14:textFill>
            <w14:solidFill>
              <w14:schemeClr w14:val="tx1"/>
            </w14:solidFill>
          </w14:textFill>
        </w:rPr>
        <w:t>465</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s="仿宋_GB2312"/>
          <w:color w:val="000000" w:themeColor="text1"/>
          <w:sz w:val="32"/>
          <w:szCs w:val="32"/>
          <w:lang w:eastAsia="zh-CN"/>
          <w14:textFill>
            <w14:solidFill>
              <w14:schemeClr w14:val="tx1"/>
            </w14:solidFill>
          </w14:textFill>
        </w:rPr>
        <w:t>万元，其中：上年结转1,</w:t>
      </w:r>
      <w:r>
        <w:rPr>
          <w:rFonts w:hint="eastAsia" w:ascii="仿宋_GB2312" w:hAnsi="黑体" w:eastAsia="仿宋_GB2312" w:cs="仿宋_GB2312"/>
          <w:color w:val="000000" w:themeColor="text1"/>
          <w:sz w:val="32"/>
          <w:szCs w:val="32"/>
          <w:lang w:val="en-US" w:eastAsia="zh-CN"/>
          <w14:textFill>
            <w14:solidFill>
              <w14:schemeClr w14:val="tx1"/>
            </w14:solidFill>
          </w14:textFill>
        </w:rPr>
        <w:t>445</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s="仿宋_GB2312"/>
          <w:color w:val="000000" w:themeColor="text1"/>
          <w:sz w:val="32"/>
          <w:szCs w:val="32"/>
          <w:lang w:eastAsia="zh-CN"/>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41.99</w:t>
      </w:r>
      <w:r>
        <w:rPr>
          <w:rFonts w:hint="eastAsia" w:ascii="仿宋_GB2312" w:hAnsi="黑体" w:eastAsia="仿宋_GB2312" w:cs="仿宋_GB2312"/>
          <w:color w:val="000000" w:themeColor="text1"/>
          <w:sz w:val="32"/>
          <w:szCs w:val="32"/>
          <w:lang w:eastAsia="zh-CN"/>
          <w14:textFill>
            <w14:solidFill>
              <w14:schemeClr w14:val="tx1"/>
            </w14:solidFill>
          </w14:textFill>
        </w:rPr>
        <w:t>%；事业收入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2,020.00</w:t>
      </w:r>
      <w:r>
        <w:rPr>
          <w:rFonts w:hint="eastAsia" w:ascii="仿宋_GB2312" w:hAnsi="黑体" w:eastAsia="仿宋_GB2312" w:cs="仿宋_GB2312"/>
          <w:color w:val="000000" w:themeColor="text1"/>
          <w:sz w:val="32"/>
          <w:szCs w:val="32"/>
          <w:lang w:eastAsia="zh-CN"/>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58.01</w:t>
      </w:r>
      <w:r>
        <w:rPr>
          <w:rFonts w:hint="eastAsia" w:ascii="仿宋_GB2312" w:hAnsi="黑体" w:eastAsia="仿宋_GB2312" w:cs="仿宋_GB2312"/>
          <w:color w:val="000000" w:themeColor="text1"/>
          <w:sz w:val="32"/>
          <w:szCs w:val="32"/>
          <w:lang w:eastAsia="zh-CN"/>
          <w14:textFill>
            <w14:solidFill>
              <w14:schemeClr w14:val="tx1"/>
            </w14:solidFill>
          </w14:textFill>
        </w:rPr>
        <w:t>%。比上年预算数增加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143.91</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万元，主要原因是为贯彻落实</w:t>
      </w:r>
      <w:r>
        <w:rPr>
          <w:rFonts w:hint="eastAsia" w:ascii="仿宋_GB2312" w:hAnsi="黑体" w:eastAsia="仿宋_GB2312" w:cs="仿宋_GB2312"/>
          <w:color w:val="000000" w:themeColor="text1"/>
          <w:sz w:val="32"/>
          <w:szCs w:val="32"/>
          <w:lang w:val="en-US" w:eastAsia="zh-CN"/>
          <w14:textFill>
            <w14:solidFill>
              <w14:schemeClr w14:val="tx1"/>
            </w14:solidFill>
          </w14:textFill>
        </w:rPr>
        <w:t>省委省政府</w:t>
      </w:r>
      <w:bookmarkStart w:id="0" w:name="_GoBack"/>
      <w:bookmarkEnd w:id="0"/>
      <w:r>
        <w:rPr>
          <w:rFonts w:hint="eastAsia" w:ascii="仿宋_GB2312" w:hAnsi="黑体" w:eastAsia="仿宋_GB2312" w:cs="仿宋_GB2312"/>
          <w:color w:val="000000" w:themeColor="text1"/>
          <w:sz w:val="32"/>
          <w:szCs w:val="32"/>
          <w:lang w:eastAsia="zh-CN"/>
          <w14:textFill>
            <w14:solidFill>
              <w14:schemeClr w14:val="tx1"/>
            </w14:solidFill>
          </w14:textFill>
        </w:rPr>
        <w:t>把服务全省特色优势产业发展作为首要职责，进一步加快构建现代农业科技创新体系的指示精神，我单位加大对重要病虫害抗性的鉴定、评价与利用研究；开展生物防治资源的挖掘、筛选、鉴定、评价与利用研究；农药室内生物测定、农药残留检测和农产品质量安全检测等省委省政府关注、地方产业发展亟需等方向，积极谋划申报科研项目，努力争取各渠道来源项目获资助力。</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olor w:val="000000" w:themeColor="text1"/>
          <w:sz w:val="32"/>
          <w:shd w:val="clear" w:color="auto" w:fill="FFFFFF"/>
          <w:lang w:eastAsia="zh-CN"/>
          <w14:textFill>
            <w14:solidFill>
              <w14:schemeClr w14:val="tx1"/>
            </w14:solidFill>
          </w14:textFill>
        </w:rPr>
        <w:t>海南省农业科学院植物保护研究所</w:t>
      </w:r>
      <w:r>
        <w:rPr>
          <w:rFonts w:ascii="黑体" w:hAnsi="黑体" w:eastAsia="黑体"/>
          <w:color w:val="000000" w:themeColor="text1"/>
          <w:sz w:val="32"/>
          <w:shd w:val="clear" w:color="auto" w:fill="FFFFFF"/>
          <w14:textFill>
            <w14:solidFill>
              <w14:schemeClr w14:val="tx1"/>
            </w14:solidFill>
          </w14:textFill>
        </w:rPr>
        <w:t>202</w:t>
      </w:r>
      <w:r>
        <w:rPr>
          <w:rFonts w:hint="eastAsia" w:ascii="黑体" w:hAnsi="黑体" w:eastAsia="黑体"/>
          <w:color w:val="000000" w:themeColor="text1"/>
          <w:sz w:val="32"/>
          <w:shd w:val="clear" w:color="auto" w:fill="FFFFFF"/>
          <w:lang w:val="en-US" w:eastAsia="zh-CN"/>
          <w14:textFill>
            <w14:solidFill>
              <w14:schemeClr w14:val="tx1"/>
            </w14:solidFill>
          </w14:textFill>
        </w:rPr>
        <w:t>4</w:t>
      </w:r>
      <w:r>
        <w:rPr>
          <w:rFonts w:hint="eastAsia" w:ascii="黑体" w:hAnsi="黑体" w:eastAsia="黑体"/>
          <w:color w:val="000000" w:themeColor="text1"/>
          <w:sz w:val="32"/>
          <w:shd w:val="clear" w:color="auto" w:fill="FFFFFF"/>
          <w14:textFill>
            <w14:solidFill>
              <w14:schemeClr w14:val="tx1"/>
            </w14:solidFill>
          </w14:textFill>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海南省农业科学院植物保护研究所202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年支出预算3,</w:t>
      </w:r>
      <w:r>
        <w:rPr>
          <w:rFonts w:hint="eastAsia" w:ascii="仿宋_GB2312" w:hAnsi="黑体" w:eastAsia="仿宋_GB2312" w:cs="仿宋_GB2312"/>
          <w:color w:val="000000" w:themeColor="text1"/>
          <w:sz w:val="32"/>
          <w:szCs w:val="32"/>
          <w:lang w:val="en-US" w:eastAsia="zh-CN"/>
          <w14:textFill>
            <w14:solidFill>
              <w14:schemeClr w14:val="tx1"/>
            </w14:solidFill>
          </w14:textFill>
        </w:rPr>
        <w:t>445</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s="仿宋_GB2312"/>
          <w:color w:val="000000" w:themeColor="text1"/>
          <w:sz w:val="32"/>
          <w:szCs w:val="32"/>
          <w:lang w:eastAsia="zh-CN"/>
          <w14:textFill>
            <w14:solidFill>
              <w14:schemeClr w14:val="tx1"/>
            </w14:solidFill>
          </w14:textFill>
        </w:rPr>
        <w:t>万元，其中：基本支出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335.56</w:t>
      </w:r>
      <w:r>
        <w:rPr>
          <w:rFonts w:hint="eastAsia" w:ascii="仿宋_GB2312" w:hAnsi="黑体" w:eastAsia="仿宋_GB2312" w:cs="仿宋_GB2312"/>
          <w:color w:val="000000" w:themeColor="text1"/>
          <w:sz w:val="32"/>
          <w:szCs w:val="32"/>
          <w:lang w:eastAsia="zh-CN"/>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9.74</w:t>
      </w:r>
      <w:r>
        <w:rPr>
          <w:rFonts w:hint="eastAsia" w:ascii="仿宋_GB2312" w:hAnsi="黑体" w:eastAsia="仿宋_GB2312" w:cs="仿宋_GB2312"/>
          <w:color w:val="000000" w:themeColor="text1"/>
          <w:sz w:val="32"/>
          <w:szCs w:val="32"/>
          <w:lang w:eastAsia="zh-CN"/>
          <w14:textFill>
            <w14:solidFill>
              <w14:schemeClr w14:val="tx1"/>
            </w14:solidFill>
          </w14:textFill>
        </w:rPr>
        <w:t>%。 项目经费支出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109</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56</w:t>
      </w:r>
      <w:r>
        <w:rPr>
          <w:rFonts w:hint="eastAsia" w:ascii="仿宋_GB2312" w:hAnsi="黑体" w:eastAsia="仿宋_GB2312" w:cs="仿宋_GB2312"/>
          <w:color w:val="000000" w:themeColor="text1"/>
          <w:sz w:val="32"/>
          <w:szCs w:val="32"/>
          <w:lang w:eastAsia="zh-CN"/>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90.26</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lang w:eastAsia="zh-CN"/>
          <w14:textFill>
            <w14:solidFill>
              <w14:schemeClr w14:val="tx1"/>
            </w14:solidFill>
          </w14:textFill>
        </w:rPr>
        <w:t>年预算支出数比去年增加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217.34</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万元，主要原因是贯彻落实省委省政府把服务全省特色优势产业发展作为首要职责，进一步加快构建现代农业科技创新体系的指示精神，我</w:t>
      </w:r>
      <w:r>
        <w:rPr>
          <w:rFonts w:hint="eastAsia" w:ascii="仿宋_GB2312" w:hAnsi="黑体" w:eastAsia="仿宋_GB2312" w:cs="仿宋_GB2312"/>
          <w:color w:val="000000" w:themeColor="text1"/>
          <w:sz w:val="32"/>
          <w:szCs w:val="32"/>
          <w:lang w:val="en-US" w:eastAsia="zh-CN"/>
          <w14:textFill>
            <w14:solidFill>
              <w14:schemeClr w14:val="tx1"/>
            </w14:solidFill>
          </w14:textFill>
        </w:rPr>
        <w:t>单位</w:t>
      </w:r>
      <w:r>
        <w:rPr>
          <w:rFonts w:hint="eastAsia" w:ascii="仿宋_GB2312" w:hAnsi="黑体" w:eastAsia="仿宋_GB2312" w:cs="仿宋_GB2312"/>
          <w:color w:val="000000" w:themeColor="text1"/>
          <w:sz w:val="32"/>
          <w:szCs w:val="32"/>
          <w:lang w:eastAsia="zh-CN"/>
          <w14:textFill>
            <w14:solidFill>
              <w14:schemeClr w14:val="tx1"/>
            </w14:solidFill>
          </w14:textFill>
        </w:rPr>
        <w:t>加大对省委省政府关注、地方产业发展亟需的项目资助力度。</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cs="仿宋_GB2312"/>
          <w:color w:val="000000" w:themeColor="text1"/>
          <w:sz w:val="32"/>
          <w:szCs w:val="32"/>
          <w14:textFill>
            <w14:solidFill>
              <w14:schemeClr w14:val="tx1"/>
            </w14:solidFill>
          </w14:textFill>
        </w:rPr>
        <w:t>海南省农业科学院植物保护研究所</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辆，其中，其他用车</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用于单位公务、科研工作用车。</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adjustRightInd w:val="0"/>
        <w:snapToGrid w:val="0"/>
        <w:spacing w:line="700" w:lineRule="exact"/>
        <w:ind w:firstLine="640" w:firstLineChars="200"/>
        <w:jc w:val="left"/>
        <w:rPr>
          <w:rFonts w:hint="eastAsia" w:ascii="仿宋_GB2312" w:hAnsi="黑体" w:eastAsia="仿宋_GB2312"/>
          <w:sz w:val="32"/>
          <w:szCs w:val="32"/>
          <w:u w:val="none"/>
        </w:rPr>
      </w:pPr>
      <w:r>
        <w:rPr>
          <w:rFonts w:hint="eastAsia"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年海南省农业科学院植物保护研究所科研项目实行3</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个绩效目标管理，涉及自筹经费预算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3,445.11</w:t>
      </w:r>
      <w:r>
        <w:rPr>
          <w:rFonts w:hint="eastAsia" w:ascii="仿宋_GB2312" w:hAnsi="黑体" w:eastAsia="仿宋_GB2312" w:cs="仿宋_GB2312"/>
          <w:color w:val="000000" w:themeColor="text1"/>
          <w:sz w:val="32"/>
          <w:szCs w:val="32"/>
          <w14:textFill>
            <w14:solidFill>
              <w14:schemeClr w14:val="tx1"/>
            </w14:solidFill>
          </w14:textFill>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adjustRightInd w:val="0"/>
        <w:snapToGrid w:val="0"/>
        <w:spacing w:line="70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46000022T000000674333-海南岛重大传毒害虫灾变规律及可持续防控关键技术研究与示范项目，预算安排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101.08</w:t>
      </w:r>
      <w:r>
        <w:rPr>
          <w:rFonts w:hint="eastAsia" w:ascii="仿宋_GB2312" w:hAnsi="黑体" w:eastAsia="仿宋_GB2312" w:cs="仿宋_GB2312"/>
          <w:color w:val="000000" w:themeColor="text1"/>
          <w:sz w:val="32"/>
          <w:szCs w:val="32"/>
          <w14:textFill>
            <w14:solidFill>
              <w14:schemeClr w14:val="tx1"/>
            </w14:solidFill>
          </w14:textFill>
        </w:rPr>
        <w:t>万元，主要针对目前严重影响热带特色高效农业与作物产业健康发展的传毒害虫灾变规律不清、传毒机理不明、绿色防控关键技术严重缺乏、防控时效性严重滞后等所致热区果蔬产品安全、害虫抗药性与产地环境安全等日趋突出问题，将技术研发与产地生态环境、生产关键环节相结合，明确热区环境胁迫下烟粉虱、蓟马、蚜虫等主要传毒害虫的灾变关键因子与成灾规律，深入解析其传毒机理机制，突破阻断定殖、传播监控、微生态调控、理化诱控与免疫诱抗等绿色防控关键技术，并在此基础上构建热区主要病毒传毒害虫可持续绿色防控技术体系与属地化示范推广体系，通过举办培训班、基地示范、田间观摩与技术指导， 大面积推广应用热区主要病毒传毒害虫可持续绿色防控技术，重大传毒害虫防效达 85%以上，减少化学农药用量 20%以上，从源头有效解决热带作物高效安全优质规模化生产与病毒传毒害虫有效绿色防控间的矛盾，为热带高效农业健康发展、乡村振兴、海南自由贸易港与国家生态文明建设及“一带一路”倡议有效实施提供强有力的技术保障，取得良好的社会、经济与生态效益。绩效目标是SCI收录论文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2篇</w:t>
      </w:r>
      <w:r>
        <w:rPr>
          <w:rFonts w:hint="eastAsia" w:ascii="仿宋_GB2312" w:hAnsi="黑体" w:eastAsia="仿宋_GB2312" w:cs="仿宋_GB2312"/>
          <w:color w:val="000000" w:themeColor="text1"/>
          <w:sz w:val="32"/>
          <w:szCs w:val="32"/>
          <w14:textFill>
            <w14:solidFill>
              <w14:schemeClr w14:val="tx1"/>
            </w14:solidFill>
          </w14:textFill>
        </w:rPr>
        <w:t>；专利申请数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1项，专利授权数1项新品种、新技术推广1项，降低示范基地农药化肥用量20%</w:t>
      </w:r>
      <w:r>
        <w:rPr>
          <w:rFonts w:hint="eastAsia" w:ascii="仿宋_GB2312" w:hAnsi="黑体" w:eastAsia="仿宋_GB2312" w:cs="仿宋_GB2312"/>
          <w:color w:val="000000" w:themeColor="text1"/>
          <w:sz w:val="32"/>
          <w:szCs w:val="32"/>
          <w14:textFill>
            <w14:solidFill>
              <w14:schemeClr w14:val="tx1"/>
            </w14:solidFill>
          </w14:textFill>
        </w:rPr>
        <w:t>。</w:t>
      </w:r>
    </w:p>
    <w:p>
      <w:pPr>
        <w:adjustRightInd w:val="0"/>
        <w:snapToGrid w:val="0"/>
        <w:spacing w:line="700" w:lineRule="exact"/>
        <w:ind w:firstLine="640" w:firstLineChars="200"/>
        <w:jc w:val="left"/>
        <w:rPr>
          <w:rFonts w:hint="default" w:ascii="黑体" w:hAnsi="黑体" w:eastAsia="黑体"/>
          <w:color w:val="000000" w:themeColor="text1"/>
          <w:sz w:val="32"/>
          <w:szCs w:val="32"/>
          <w:lang w:val="en-US"/>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rPr>
        <w:t xml:space="preserve"> </w:t>
      </w:r>
      <w:r>
        <w:rPr>
          <w:rFonts w:hint="eastAsia" w:ascii="仿宋_GB2312" w:hAnsi="黑体" w:eastAsia="仿宋_GB2312" w:cs="仿宋_GB2312"/>
          <w:color w:val="000000" w:themeColor="text1"/>
          <w:sz w:val="32"/>
          <w:szCs w:val="32"/>
          <w14:textFill>
            <w14:solidFill>
              <w14:schemeClr w14:val="tx1"/>
            </w14:solidFill>
          </w14:textFill>
        </w:rPr>
        <w:t>46000022T000000171784-国家麻类产业体系岗位科学家研发专项“十四五”体系</w:t>
      </w:r>
      <w:r>
        <w:rPr>
          <w:rFonts w:hint="eastAsia" w:ascii="仿宋_GB2312" w:hAnsi="黑体" w:eastAsia="仿宋_GB2312" w:cs="仿宋_GB2312"/>
          <w:color w:val="000000" w:themeColor="text1"/>
          <w:sz w:val="32"/>
          <w:szCs w:val="32"/>
          <w:lang w:eastAsia="zh-CN"/>
          <w14:textFill>
            <w14:solidFill>
              <w14:schemeClr w14:val="tx1"/>
            </w14:solidFill>
          </w14:textFill>
        </w:rPr>
        <w:t>项目</w:t>
      </w:r>
      <w:r>
        <w:rPr>
          <w:rFonts w:hint="eastAsia" w:ascii="仿宋_GB2312" w:hAnsi="黑体" w:eastAsia="仿宋_GB2312" w:cs="仿宋_GB2312"/>
          <w:color w:val="000000" w:themeColor="text1"/>
          <w:sz w:val="32"/>
          <w:szCs w:val="32"/>
          <w14:textFill>
            <w14:solidFill>
              <w14:schemeClr w14:val="tx1"/>
            </w14:solidFill>
          </w14:textFill>
        </w:rPr>
        <w:t>，预算</w:t>
      </w:r>
      <w:r>
        <w:rPr>
          <w:rFonts w:hint="eastAsia" w:ascii="仿宋_GB2312" w:hAnsi="黑体" w:eastAsia="仿宋_GB2312" w:cs="仿宋_GB2312"/>
          <w:color w:val="000000" w:themeColor="text1"/>
          <w:sz w:val="32"/>
          <w:szCs w:val="32"/>
          <w:lang w:eastAsia="zh-CN"/>
          <w14:textFill>
            <w14:solidFill>
              <w14:schemeClr w14:val="tx1"/>
            </w14:solidFill>
          </w14:textFill>
        </w:rPr>
        <w:t>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43.53</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主要用于</w:t>
      </w:r>
      <w:r>
        <w:rPr>
          <w:rFonts w:hint="eastAsia" w:ascii="仿宋_GB2312" w:hAnsi="黑体" w:eastAsia="仿宋_GB2312" w:cs="仿宋_GB2312"/>
          <w:color w:val="000000" w:themeColor="text1"/>
          <w:sz w:val="32"/>
          <w:szCs w:val="32"/>
          <w14:textFill>
            <w14:solidFill>
              <w14:schemeClr w14:val="tx1"/>
            </w14:solidFill>
          </w14:textFill>
        </w:rPr>
        <w:t>针对地膜用麻、纤饲两用麻类开展高效生产及病虫害防控技术研究与示范，麻类作物病虫草害绿色高效防控技术应用基础研究、麻地膜与纤饲两用麻类作物产业经济分析。同时围绕重点任务、基础任务、前瞻性任务、应急任务、扶贫任务和跨体系任务，开展相关研究，为麻类病虫害及其它作物病虫害防控进行应用基础和推广应用研究。绩效目标是筛选高效农药</w:t>
      </w:r>
      <w:r>
        <w:rPr>
          <w:rFonts w:hint="eastAsia" w:ascii="仿宋_GB2312" w:hAnsi="黑体" w:eastAsia="仿宋_GB2312" w:cs="仿宋_GB2312"/>
          <w:color w:val="000000" w:themeColor="text1"/>
          <w:sz w:val="32"/>
          <w:szCs w:val="32"/>
          <w:lang w:val="en-US" w:eastAsia="zh-CN"/>
          <w14:textFill>
            <w14:solidFill>
              <w14:schemeClr w14:val="tx1"/>
            </w14:solidFill>
          </w14:textFill>
        </w:rPr>
        <w:t>2个，</w:t>
      </w:r>
      <w:r>
        <w:rPr>
          <w:rFonts w:hint="eastAsia" w:ascii="仿宋_GB2312" w:hAnsi="黑体" w:eastAsia="仿宋_GB2312" w:cs="仿宋_GB2312"/>
          <w:color w:val="000000" w:themeColor="text1"/>
          <w:sz w:val="32"/>
          <w:szCs w:val="32"/>
          <w14:textFill>
            <w14:solidFill>
              <w14:schemeClr w14:val="tx1"/>
            </w14:solidFill>
          </w14:textFill>
        </w:rPr>
        <w:t>研发新品种或新技术</w:t>
      </w:r>
      <w:r>
        <w:rPr>
          <w:rFonts w:hint="eastAsia" w:ascii="仿宋_GB2312" w:hAnsi="黑体" w:eastAsia="仿宋_GB2312" w:cs="仿宋_GB2312"/>
          <w:color w:val="000000" w:themeColor="text1"/>
          <w:sz w:val="32"/>
          <w:szCs w:val="32"/>
          <w:lang w:val="en-US" w:eastAsia="zh-CN"/>
          <w14:textFill>
            <w14:solidFill>
              <w14:schemeClr w14:val="tx1"/>
            </w14:solidFill>
          </w14:textFill>
        </w:rPr>
        <w:t>1项，专利申请数2项，专利授权数1项，国内外核心期刊发表论文数1篇，培养研究所1名。</w:t>
      </w:r>
    </w:p>
    <w:p>
      <w:pPr>
        <w:adjustRightInd w:val="0"/>
        <w:snapToGrid w:val="0"/>
        <w:spacing w:line="700" w:lineRule="exact"/>
        <w:ind w:firstLine="640" w:firstLineChars="200"/>
        <w:jc w:val="left"/>
        <w:rPr>
          <w:rFonts w:hint="default" w:ascii="仿宋_GB2312" w:hAnsi="黑体"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3.46000021T000000114447-海南油茶病害普查、病原鉴定及主要病害田间防效评价项目，预算安排24.88万元，主要用于从病原生物学出发，摸索出一套有效的防治方法，成为生产上亟待解决的问题。本项目全面调查海南油茶病害的发生情况，摸清病害流行规律，明确生物学特性和病原种类，分析系统发育关系；同时，结合生测和田间试验，筛选高效、低毒、低残留的化学药剂和生防菌株，并研究其协同施用技术，为海南油茶的生产和质量安全提供技术支持。</w:t>
      </w:r>
      <w:r>
        <w:rPr>
          <w:rFonts w:hint="eastAsia" w:ascii="仿宋_GB2312" w:hAnsi="黑体" w:eastAsia="仿宋_GB2312" w:cs="仿宋_GB2312"/>
          <w:color w:val="000000" w:themeColor="text1"/>
          <w:sz w:val="32"/>
          <w:szCs w:val="32"/>
          <w14:textFill>
            <w14:solidFill>
              <w14:schemeClr w14:val="tx1"/>
            </w14:solidFill>
          </w14:textFill>
        </w:rPr>
        <w:t>绩效目标是示范基地</w:t>
      </w:r>
      <w:r>
        <w:rPr>
          <w:rFonts w:hint="eastAsia" w:ascii="仿宋_GB2312" w:hAnsi="黑体" w:eastAsia="仿宋_GB2312" w:cs="仿宋_GB2312"/>
          <w:color w:val="000000" w:themeColor="text1"/>
          <w:sz w:val="32"/>
          <w:szCs w:val="32"/>
          <w:lang w:val="en-US" w:eastAsia="zh-CN"/>
          <w14:textFill>
            <w14:solidFill>
              <w14:schemeClr w14:val="tx1"/>
            </w14:solidFill>
          </w14:textFill>
        </w:rPr>
        <w:t>1个，省外学术交流2人次，研发新品种或新技术1项，新品种、新技术推广1项，国内外核心期刊发表论文数1篇，筛选药剂数量3种，筛选生防菌数量1株，取得基础理论创新成果1项，敏感性基线1条。</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B066E"/>
    <w:rsid w:val="2B87606B"/>
    <w:rsid w:val="2CC869FB"/>
    <w:rsid w:val="2CFFD3C3"/>
    <w:rsid w:val="2FBF19B9"/>
    <w:rsid w:val="37DF1B78"/>
    <w:rsid w:val="3B024A16"/>
    <w:rsid w:val="54021324"/>
    <w:rsid w:val="5C257110"/>
    <w:rsid w:val="6F2B72FE"/>
    <w:rsid w:val="6FDB1131"/>
    <w:rsid w:val="73CF45A9"/>
    <w:rsid w:val="77C45A6A"/>
    <w:rsid w:val="7BF736D2"/>
    <w:rsid w:val="7EFDD520"/>
    <w:rsid w:val="7FAAE0CC"/>
    <w:rsid w:val="7FFFDC33"/>
    <w:rsid w:val="ABBF3834"/>
    <w:rsid w:val="AFFF7822"/>
    <w:rsid w:val="D3DA912A"/>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许丽英</cp:lastModifiedBy>
  <cp:lastPrinted>2024-01-22T22:59:00Z</cp:lastPrinted>
  <dcterms:modified xsi:type="dcterms:W3CDTF">2024-02-20T08:08:18Z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