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0C6F" w:rsidP="00845D97">
      <w:pPr>
        <w:widowControl/>
        <w:adjustRightInd w:val="0"/>
        <w:snapToGrid w:val="0"/>
        <w:jc w:val="center"/>
        <w:rPr>
          <w:rFonts w:ascii="宋体" w:hAnsi="宋体" w:cs="宋体" w:hint="eastAsia"/>
          <w:b/>
          <w:bCs/>
          <w:kern w:val="0"/>
          <w:sz w:val="44"/>
          <w:szCs w:val="44"/>
        </w:rPr>
      </w:pPr>
      <w:r>
        <w:rPr>
          <w:rFonts w:ascii="宋体" w:hAnsi="宋体" w:cs="宋体" w:hint="eastAsia"/>
          <w:b/>
          <w:bCs/>
          <w:kern w:val="0"/>
          <w:sz w:val="44"/>
          <w:szCs w:val="44"/>
        </w:rPr>
        <w:t>海南省耕地保育重点实验室</w:t>
      </w:r>
    </w:p>
    <w:p w:rsidR="00000000" w:rsidRDefault="00190C6F" w:rsidP="00845D97">
      <w:pPr>
        <w:widowControl/>
        <w:adjustRightInd w:val="0"/>
        <w:snapToGrid w:val="0"/>
        <w:spacing w:beforeLines="50"/>
        <w:jc w:val="center"/>
        <w:rPr>
          <w:rFonts w:ascii="宋体" w:hAnsi="宋体" w:cs="宋体" w:hint="eastAsia"/>
          <w:b/>
          <w:bCs/>
          <w:kern w:val="0"/>
          <w:sz w:val="44"/>
          <w:szCs w:val="44"/>
        </w:rPr>
      </w:pPr>
      <w:r>
        <w:rPr>
          <w:rFonts w:ascii="宋体" w:hAnsi="宋体" w:cs="宋体" w:hint="eastAsia"/>
          <w:b/>
          <w:bCs/>
          <w:kern w:val="0"/>
          <w:sz w:val="44"/>
          <w:szCs w:val="44"/>
        </w:rPr>
        <w:t>开放课题申报指南</w:t>
      </w:r>
    </w:p>
    <w:p w:rsidR="00000000" w:rsidRDefault="003852C8">
      <w:pPr>
        <w:pStyle w:val="21"/>
        <w:spacing w:beforeLines="100" w:line="440" w:lineRule="exact"/>
        <w:ind w:firstLine="480"/>
        <w:rPr>
          <w:rFonts w:ascii="宋体" w:hAnsi="宋体" w:hint="eastAsia"/>
          <w:kern w:val="0"/>
        </w:rPr>
      </w:pPr>
      <w:r>
        <w:rPr>
          <w:rFonts w:ascii="宋体" w:hAnsi="宋体" w:hint="eastAsia"/>
          <w:kern w:val="0"/>
        </w:rPr>
        <w:t>依托海南省农业科学院农业环境与土壤研究所建立的“</w:t>
      </w:r>
      <w:r w:rsidR="00190C6F">
        <w:rPr>
          <w:rFonts w:ascii="宋体" w:hAnsi="宋体" w:hint="eastAsia"/>
          <w:kern w:val="0"/>
        </w:rPr>
        <w:t>海南省耕地保育重点实验室</w:t>
      </w:r>
      <w:r>
        <w:rPr>
          <w:rFonts w:ascii="宋体" w:hAnsi="宋体" w:hint="eastAsia"/>
          <w:kern w:val="0"/>
        </w:rPr>
        <w:t>”</w:t>
      </w:r>
      <w:r w:rsidR="00B62609">
        <w:rPr>
          <w:rFonts w:ascii="宋体" w:hAnsi="宋体" w:hint="eastAsia"/>
          <w:kern w:val="0"/>
        </w:rPr>
        <w:t>，围绕热带地区耕地保育存在的突出问题，重点开展</w:t>
      </w:r>
      <w:r w:rsidR="00190C6F">
        <w:rPr>
          <w:rFonts w:hint="eastAsia"/>
        </w:rPr>
        <w:t>土壤物质循环过程与土壤质量变化规律</w:t>
      </w:r>
      <w:r w:rsidR="00B62609">
        <w:rPr>
          <w:rFonts w:hint="eastAsia"/>
        </w:rPr>
        <w:t>、</w:t>
      </w:r>
      <w:r w:rsidR="00B62609">
        <w:rPr>
          <w:rFonts w:hint="eastAsia"/>
        </w:rPr>
        <w:t>区域性土壤退化机制</w:t>
      </w:r>
      <w:r w:rsidR="00B62609">
        <w:rPr>
          <w:rFonts w:hint="eastAsia"/>
        </w:rPr>
        <w:t>研究，开展</w:t>
      </w:r>
      <w:r w:rsidR="00190C6F">
        <w:rPr>
          <w:rFonts w:hint="eastAsia"/>
        </w:rPr>
        <w:t>耕地地力提升与质量定向培育</w:t>
      </w:r>
      <w:r w:rsidR="00B62609">
        <w:rPr>
          <w:rFonts w:hint="eastAsia"/>
        </w:rPr>
        <w:t>、退化土壤改良、养分资源高效利用等技术研发</w:t>
      </w:r>
      <w:r w:rsidR="00190C6F">
        <w:rPr>
          <w:rFonts w:hint="eastAsia"/>
        </w:rPr>
        <w:t>。</w:t>
      </w:r>
      <w:r w:rsidR="00190C6F">
        <w:rPr>
          <w:rFonts w:ascii="宋体" w:hAnsi="宋体" w:hint="eastAsia"/>
          <w:kern w:val="0"/>
        </w:rPr>
        <w:t>遵循“开放、流动、联合、竞争”的原则，</w:t>
      </w:r>
      <w:r w:rsidR="00B62609">
        <w:rPr>
          <w:rFonts w:ascii="宋体" w:hAnsi="宋体" w:hint="eastAsia"/>
          <w:kern w:val="0"/>
        </w:rPr>
        <w:t>为切实</w:t>
      </w:r>
      <w:r w:rsidR="00190C6F">
        <w:rPr>
          <w:rFonts w:ascii="宋体" w:hAnsi="宋体" w:hint="eastAsia"/>
          <w:kern w:val="0"/>
        </w:rPr>
        <w:t>加强与国内外有关单位开展学术交流与合作</w:t>
      </w:r>
      <w:r w:rsidR="00B62609">
        <w:rPr>
          <w:rFonts w:ascii="宋体" w:hAnsi="宋体" w:hint="eastAsia"/>
          <w:kern w:val="0"/>
        </w:rPr>
        <w:t>，向外征集2024年开放课题。</w:t>
      </w:r>
    </w:p>
    <w:p w:rsidR="00000000" w:rsidRDefault="00190C6F" w:rsidP="002D4987">
      <w:pPr>
        <w:pStyle w:val="21"/>
        <w:spacing w:line="440" w:lineRule="exact"/>
        <w:ind w:firstLine="482"/>
        <w:outlineLvl w:val="0"/>
        <w:rPr>
          <w:rFonts w:hint="eastAsia"/>
          <w:b/>
          <w:szCs w:val="24"/>
        </w:rPr>
      </w:pPr>
      <w:r>
        <w:rPr>
          <w:rFonts w:hint="eastAsia"/>
          <w:b/>
          <w:szCs w:val="24"/>
        </w:rPr>
        <w:t>一、课题</w:t>
      </w:r>
      <w:r w:rsidR="00B62609">
        <w:rPr>
          <w:rFonts w:hint="eastAsia"/>
          <w:b/>
          <w:szCs w:val="24"/>
        </w:rPr>
        <w:t>优先</w:t>
      </w:r>
      <w:r>
        <w:rPr>
          <w:rFonts w:hint="eastAsia"/>
          <w:b/>
          <w:szCs w:val="24"/>
        </w:rPr>
        <w:t>资助的</w:t>
      </w:r>
      <w:r>
        <w:rPr>
          <w:rFonts w:hint="eastAsia"/>
          <w:b/>
          <w:szCs w:val="24"/>
        </w:rPr>
        <w:t>研究</w:t>
      </w:r>
      <w:r>
        <w:rPr>
          <w:rFonts w:hint="eastAsia"/>
          <w:b/>
          <w:szCs w:val="24"/>
        </w:rPr>
        <w:t>方向</w:t>
      </w:r>
      <w:r w:rsidR="00131004">
        <w:rPr>
          <w:rFonts w:hint="eastAsia"/>
          <w:b/>
          <w:szCs w:val="24"/>
        </w:rPr>
        <w:t>或</w:t>
      </w:r>
      <w:r>
        <w:rPr>
          <w:rFonts w:hint="eastAsia"/>
          <w:b/>
          <w:szCs w:val="24"/>
        </w:rPr>
        <w:t>内容</w:t>
      </w:r>
    </w:p>
    <w:p w:rsidR="00000000" w:rsidRPr="00845D97" w:rsidRDefault="00190C6F">
      <w:pPr>
        <w:pStyle w:val="21"/>
        <w:spacing w:line="440" w:lineRule="exact"/>
        <w:ind w:firstLine="480"/>
        <w:rPr>
          <w:rFonts w:ascii="宋体" w:hAnsi="宋体"/>
          <w:kern w:val="0"/>
        </w:rPr>
      </w:pPr>
      <w:r w:rsidRPr="00845D97">
        <w:rPr>
          <w:rFonts w:ascii="宋体" w:hAnsi="宋体" w:hint="eastAsia"/>
          <w:kern w:val="0"/>
        </w:rPr>
        <w:t>1</w:t>
      </w:r>
      <w:r w:rsidRPr="00845D97">
        <w:rPr>
          <w:rFonts w:ascii="宋体" w:hAnsi="宋体" w:hint="eastAsia"/>
          <w:kern w:val="0"/>
        </w:rPr>
        <w:t>、基于海南热带土壤资源，开展热带土壤资源信息化研究；</w:t>
      </w:r>
    </w:p>
    <w:p w:rsidR="00000000" w:rsidRPr="00845D97" w:rsidRDefault="00190C6F">
      <w:pPr>
        <w:pStyle w:val="21"/>
        <w:spacing w:line="440" w:lineRule="exact"/>
        <w:ind w:firstLine="480"/>
        <w:rPr>
          <w:rFonts w:ascii="宋体" w:hAnsi="宋体"/>
          <w:kern w:val="0"/>
        </w:rPr>
      </w:pPr>
      <w:r w:rsidRPr="00845D97">
        <w:rPr>
          <w:rFonts w:ascii="宋体" w:hAnsi="宋体" w:hint="eastAsia"/>
          <w:kern w:val="0"/>
        </w:rPr>
        <w:t>2</w:t>
      </w:r>
      <w:r w:rsidRPr="00845D97">
        <w:rPr>
          <w:rFonts w:ascii="宋体" w:hAnsi="宋体" w:hint="eastAsia"/>
          <w:kern w:val="0"/>
        </w:rPr>
        <w:t>、</w:t>
      </w:r>
      <w:r w:rsidR="00131004" w:rsidRPr="00845D97">
        <w:rPr>
          <w:rFonts w:ascii="宋体" w:hAnsi="宋体" w:hint="eastAsia"/>
          <w:kern w:val="0"/>
        </w:rPr>
        <w:t>热区土壤</w:t>
      </w:r>
      <w:r w:rsidRPr="00845D97">
        <w:rPr>
          <w:rFonts w:ascii="宋体" w:hAnsi="宋体"/>
          <w:kern w:val="0"/>
        </w:rPr>
        <w:t>耕地</w:t>
      </w:r>
      <w:r w:rsidRPr="00845D97">
        <w:rPr>
          <w:rFonts w:ascii="宋体" w:hAnsi="宋体" w:hint="eastAsia"/>
          <w:kern w:val="0"/>
        </w:rPr>
        <w:t>保育与连作障碍阻控技术研究；</w:t>
      </w:r>
    </w:p>
    <w:p w:rsidR="00000000" w:rsidRPr="00845D97" w:rsidRDefault="00190C6F">
      <w:pPr>
        <w:pStyle w:val="21"/>
        <w:spacing w:line="440" w:lineRule="exact"/>
        <w:ind w:firstLine="480"/>
        <w:rPr>
          <w:rFonts w:ascii="宋体" w:hAnsi="宋体"/>
          <w:kern w:val="0"/>
        </w:rPr>
      </w:pPr>
      <w:r w:rsidRPr="00845D97">
        <w:rPr>
          <w:rFonts w:ascii="宋体" w:hAnsi="宋体" w:hint="eastAsia"/>
          <w:kern w:val="0"/>
        </w:rPr>
        <w:t>3</w:t>
      </w:r>
      <w:r w:rsidRPr="00845D97">
        <w:rPr>
          <w:rFonts w:ascii="宋体" w:hAnsi="宋体" w:hint="eastAsia"/>
          <w:kern w:val="0"/>
        </w:rPr>
        <w:t>、</w:t>
      </w:r>
      <w:r w:rsidRPr="00845D97">
        <w:rPr>
          <w:rFonts w:ascii="宋体" w:hAnsi="宋体"/>
          <w:kern w:val="0"/>
        </w:rPr>
        <w:t>海南主要作物</w:t>
      </w:r>
      <w:r w:rsidR="00131004" w:rsidRPr="00845D97">
        <w:rPr>
          <w:rFonts w:ascii="宋体" w:hAnsi="宋体" w:hint="eastAsia"/>
          <w:kern w:val="0"/>
        </w:rPr>
        <w:t>营养规律与</w:t>
      </w:r>
      <w:r w:rsidRPr="00845D97">
        <w:rPr>
          <w:rFonts w:ascii="宋体" w:hAnsi="宋体"/>
          <w:kern w:val="0"/>
        </w:rPr>
        <w:t>高效施肥技术研究；</w:t>
      </w:r>
    </w:p>
    <w:p w:rsidR="00000000" w:rsidRPr="00845D97" w:rsidRDefault="00190C6F">
      <w:pPr>
        <w:pStyle w:val="21"/>
        <w:spacing w:line="440" w:lineRule="exact"/>
        <w:ind w:firstLine="480"/>
        <w:rPr>
          <w:rFonts w:ascii="宋体" w:hAnsi="宋体" w:hint="eastAsia"/>
          <w:bCs w:val="0"/>
          <w:kern w:val="0"/>
        </w:rPr>
      </w:pPr>
      <w:r w:rsidRPr="00845D97">
        <w:rPr>
          <w:rFonts w:ascii="宋体" w:hAnsi="宋体" w:hint="eastAsia"/>
          <w:bCs w:val="0"/>
          <w:kern w:val="0"/>
        </w:rPr>
        <w:t>4</w:t>
      </w:r>
      <w:r w:rsidRPr="00845D97">
        <w:rPr>
          <w:rFonts w:ascii="宋体" w:hAnsi="宋体" w:hint="eastAsia"/>
          <w:bCs w:val="0"/>
          <w:kern w:val="0"/>
        </w:rPr>
        <w:t>、开展</w:t>
      </w:r>
      <w:r w:rsidRPr="00845D97">
        <w:rPr>
          <w:rFonts w:ascii="宋体" w:hAnsi="宋体"/>
          <w:bCs w:val="0"/>
          <w:kern w:val="0"/>
        </w:rPr>
        <w:t>农业污染与综合治理修复关键技术和产品研发</w:t>
      </w:r>
      <w:r w:rsidR="00131004" w:rsidRPr="00845D97">
        <w:rPr>
          <w:rFonts w:ascii="宋体" w:hAnsi="宋体" w:hint="eastAsia"/>
          <w:bCs w:val="0"/>
          <w:kern w:val="0"/>
        </w:rPr>
        <w:t>；</w:t>
      </w:r>
    </w:p>
    <w:p w:rsidR="00B62609" w:rsidRPr="00845D97" w:rsidRDefault="00131004">
      <w:pPr>
        <w:pStyle w:val="21"/>
        <w:spacing w:line="440" w:lineRule="exact"/>
        <w:ind w:firstLine="480"/>
        <w:rPr>
          <w:rFonts w:ascii="宋体" w:hAnsi="宋体" w:hint="eastAsia"/>
          <w:bCs w:val="0"/>
          <w:kern w:val="0"/>
        </w:rPr>
      </w:pPr>
      <w:r w:rsidRPr="00845D97">
        <w:rPr>
          <w:rFonts w:ascii="宋体" w:hAnsi="宋体" w:hint="eastAsia"/>
          <w:bCs w:val="0"/>
          <w:kern w:val="0"/>
        </w:rPr>
        <w:t>5、热区耕地土壤环境承载力研究。</w:t>
      </w:r>
    </w:p>
    <w:p w:rsidR="00000000" w:rsidRDefault="00190C6F" w:rsidP="002D4987">
      <w:pPr>
        <w:pStyle w:val="21"/>
        <w:spacing w:line="440" w:lineRule="exact"/>
        <w:ind w:firstLine="482"/>
        <w:outlineLvl w:val="0"/>
        <w:rPr>
          <w:rFonts w:hint="eastAsia"/>
          <w:b/>
          <w:szCs w:val="24"/>
        </w:rPr>
      </w:pPr>
      <w:r>
        <w:rPr>
          <w:rFonts w:hint="eastAsia"/>
          <w:b/>
          <w:szCs w:val="24"/>
        </w:rPr>
        <w:t>二、申报与审批</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（一）</w:t>
      </w:r>
      <w:r>
        <w:rPr>
          <w:rFonts w:hint="eastAsia"/>
          <w:kern w:val="0"/>
          <w:sz w:val="24"/>
          <w:szCs w:val="24"/>
        </w:rPr>
        <w:t>海南省农业科学院</w:t>
      </w:r>
      <w:r>
        <w:rPr>
          <w:kern w:val="0"/>
          <w:sz w:val="24"/>
          <w:szCs w:val="24"/>
        </w:rPr>
        <w:t>以外具有博士学位或中级（含）以上专业技术职称的科研、教学和企业专业技术人员均可申请。</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（二）申请人可登录海南省农业科学院网站（</w:t>
      </w:r>
      <w:r>
        <w:rPr>
          <w:kern w:val="0"/>
          <w:sz w:val="24"/>
          <w:szCs w:val="24"/>
        </w:rPr>
        <w:t>http://www.hnaas.org.cn/</w:t>
      </w:r>
      <w:r>
        <w:rPr>
          <w:kern w:val="0"/>
          <w:sz w:val="24"/>
          <w:szCs w:val="24"/>
        </w:rPr>
        <w:t>）下载申报相关材料。</w:t>
      </w:r>
      <w:r>
        <w:rPr>
          <w:rFonts w:hint="eastAsia"/>
          <w:kern w:val="0"/>
          <w:sz w:val="24"/>
          <w:szCs w:val="24"/>
        </w:rPr>
        <w:t>并</w:t>
      </w:r>
      <w:r>
        <w:rPr>
          <w:kern w:val="0"/>
          <w:sz w:val="24"/>
          <w:szCs w:val="24"/>
        </w:rPr>
        <w:t>根据本指南</w:t>
      </w:r>
      <w:r>
        <w:rPr>
          <w:rFonts w:hint="eastAsia"/>
          <w:kern w:val="0"/>
          <w:sz w:val="24"/>
          <w:szCs w:val="24"/>
        </w:rPr>
        <w:t>的</w:t>
      </w:r>
      <w:r>
        <w:rPr>
          <w:kern w:val="0"/>
          <w:sz w:val="24"/>
          <w:szCs w:val="24"/>
        </w:rPr>
        <w:t>研究方向和优先资助内容，按照实验室开放课题申请书</w:t>
      </w:r>
      <w:r>
        <w:rPr>
          <w:rFonts w:hint="eastAsia"/>
          <w:kern w:val="0"/>
          <w:sz w:val="24"/>
          <w:szCs w:val="24"/>
        </w:rPr>
        <w:t>的</w:t>
      </w:r>
      <w:r>
        <w:rPr>
          <w:kern w:val="0"/>
          <w:sz w:val="24"/>
          <w:szCs w:val="24"/>
        </w:rPr>
        <w:t>要求和格式</w:t>
      </w:r>
      <w:r>
        <w:rPr>
          <w:rFonts w:hint="eastAsia"/>
          <w:kern w:val="0"/>
          <w:sz w:val="24"/>
          <w:szCs w:val="24"/>
        </w:rPr>
        <w:t>，在规定时间内</w:t>
      </w:r>
      <w:r>
        <w:rPr>
          <w:kern w:val="0"/>
          <w:sz w:val="24"/>
          <w:szCs w:val="24"/>
        </w:rPr>
        <w:t>提出申请。</w:t>
      </w:r>
      <w:r>
        <w:rPr>
          <w:kern w:val="0"/>
          <w:sz w:val="24"/>
          <w:szCs w:val="24"/>
        </w:rPr>
        <w:t xml:space="preserve"> </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（三）申请书须经</w:t>
      </w:r>
      <w:r>
        <w:rPr>
          <w:rFonts w:hint="eastAsia"/>
          <w:kern w:val="0"/>
          <w:sz w:val="24"/>
          <w:szCs w:val="24"/>
        </w:rPr>
        <w:t>申请</w:t>
      </w:r>
      <w:r>
        <w:rPr>
          <w:kern w:val="0"/>
          <w:sz w:val="24"/>
          <w:szCs w:val="24"/>
        </w:rPr>
        <w:t>单位同意加盖公章和负责人签字方为有效。</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（四）本实验室学术委员会负责开放课题的评审、批准。</w:t>
      </w:r>
      <w:r>
        <w:rPr>
          <w:rFonts w:hint="eastAsia"/>
          <w:kern w:val="0"/>
          <w:sz w:val="24"/>
          <w:szCs w:val="24"/>
        </w:rPr>
        <w:t>本轮择优征集</w:t>
      </w:r>
      <w:r>
        <w:rPr>
          <w:kern w:val="0"/>
          <w:sz w:val="24"/>
          <w:szCs w:val="24"/>
        </w:rPr>
        <w:t>开放课题</w:t>
      </w:r>
      <w:r>
        <w:rPr>
          <w:rFonts w:hint="eastAsia"/>
          <w:kern w:val="0"/>
          <w:sz w:val="24"/>
          <w:szCs w:val="24"/>
        </w:rPr>
        <w:t>3-5</w:t>
      </w:r>
      <w:r>
        <w:rPr>
          <w:kern w:val="0"/>
          <w:sz w:val="24"/>
          <w:szCs w:val="24"/>
        </w:rPr>
        <w:t>项，资助期限</w:t>
      </w:r>
      <w:r>
        <w:rPr>
          <w:kern w:val="0"/>
          <w:sz w:val="24"/>
          <w:szCs w:val="24"/>
        </w:rPr>
        <w:t>202</w:t>
      </w:r>
      <w:r>
        <w:rPr>
          <w:rFonts w:hint="eastAsia"/>
          <w:kern w:val="0"/>
          <w:sz w:val="24"/>
          <w:szCs w:val="24"/>
        </w:rPr>
        <w:t>4</w:t>
      </w:r>
      <w:r>
        <w:rPr>
          <w:kern w:val="0"/>
          <w:sz w:val="24"/>
          <w:szCs w:val="24"/>
        </w:rPr>
        <w:t>.0</w:t>
      </w:r>
      <w:r>
        <w:rPr>
          <w:rFonts w:hint="eastAsia"/>
          <w:kern w:val="0"/>
          <w:sz w:val="24"/>
          <w:szCs w:val="24"/>
        </w:rPr>
        <w:t>6</w:t>
      </w:r>
      <w:r>
        <w:rPr>
          <w:kern w:val="0"/>
          <w:sz w:val="24"/>
          <w:szCs w:val="24"/>
        </w:rPr>
        <w:t>-202</w:t>
      </w:r>
      <w:r>
        <w:rPr>
          <w:rFonts w:hint="eastAsia"/>
          <w:kern w:val="0"/>
          <w:sz w:val="24"/>
          <w:szCs w:val="24"/>
        </w:rPr>
        <w:t>4</w:t>
      </w:r>
      <w:r>
        <w:rPr>
          <w:kern w:val="0"/>
          <w:sz w:val="24"/>
          <w:szCs w:val="24"/>
        </w:rPr>
        <w:t>.12</w:t>
      </w:r>
      <w:r>
        <w:rPr>
          <w:kern w:val="0"/>
          <w:sz w:val="24"/>
          <w:szCs w:val="24"/>
        </w:rPr>
        <w:t>，资助力度为</w:t>
      </w:r>
      <w:r>
        <w:rPr>
          <w:rFonts w:hint="eastAsia"/>
          <w:kern w:val="0"/>
          <w:sz w:val="24"/>
          <w:szCs w:val="24"/>
        </w:rPr>
        <w:t>2-5</w:t>
      </w:r>
      <w:r>
        <w:rPr>
          <w:kern w:val="0"/>
          <w:sz w:val="24"/>
          <w:szCs w:val="24"/>
        </w:rPr>
        <w:t>万元</w:t>
      </w:r>
      <w:r>
        <w:rPr>
          <w:kern w:val="0"/>
          <w:sz w:val="24"/>
          <w:szCs w:val="24"/>
        </w:rPr>
        <w:t>/</w:t>
      </w:r>
      <w:r>
        <w:rPr>
          <w:kern w:val="0"/>
          <w:sz w:val="24"/>
          <w:szCs w:val="24"/>
        </w:rPr>
        <w:t>项。</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（五）开放课题一经获批不可改动，获资助人需按申请课题内容填报课题计划任务书，按获批准方案完成研究任务和考核指标。</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（六）开放课题申请人或参加人必须保证有足够时间完成开放课题的相关研究工作。</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（七）开放课题经费限在本实验室内使用，不外拨到申请人所在单位，申请人需按规定持有效票据到本实验室财务部门报销。</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lastRenderedPageBreak/>
        <w:t>（八）获</w:t>
      </w:r>
      <w:r w:rsidR="008F572F">
        <w:rPr>
          <w:kern w:val="0"/>
          <w:sz w:val="24"/>
          <w:szCs w:val="24"/>
        </w:rPr>
        <w:t>资助</w:t>
      </w:r>
      <w:r w:rsidR="008F572F">
        <w:rPr>
          <w:rFonts w:hint="eastAsia"/>
          <w:kern w:val="0"/>
          <w:sz w:val="24"/>
          <w:szCs w:val="24"/>
        </w:rPr>
        <w:t>者</w:t>
      </w:r>
      <w:r>
        <w:rPr>
          <w:kern w:val="0"/>
          <w:sz w:val="24"/>
          <w:szCs w:val="24"/>
        </w:rPr>
        <w:t>在本实验室工作期间，实验室将给予技术、设备使用等方面的支持及帮助。</w:t>
      </w:r>
    </w:p>
    <w:p w:rsidR="00131004" w:rsidRDefault="00131004" w:rsidP="00131004">
      <w:pPr>
        <w:widowControl/>
        <w:adjustRightInd w:val="0"/>
        <w:snapToGrid w:val="0"/>
        <w:spacing w:line="440" w:lineRule="exact"/>
        <w:ind w:firstLineChars="200" w:firstLine="480"/>
        <w:jc w:val="left"/>
        <w:rPr>
          <w:kern w:val="0"/>
          <w:sz w:val="24"/>
          <w:szCs w:val="24"/>
        </w:rPr>
      </w:pPr>
      <w:r>
        <w:rPr>
          <w:kern w:val="0"/>
          <w:sz w:val="24"/>
          <w:szCs w:val="24"/>
        </w:rPr>
        <w:t>（九）</w:t>
      </w:r>
      <w:r w:rsidR="008F572F">
        <w:rPr>
          <w:rFonts w:hint="eastAsia"/>
          <w:kern w:val="0"/>
          <w:sz w:val="24"/>
          <w:szCs w:val="24"/>
        </w:rPr>
        <w:t>获资助者</w:t>
      </w:r>
      <w:r>
        <w:rPr>
          <w:kern w:val="0"/>
          <w:sz w:val="24"/>
          <w:szCs w:val="24"/>
        </w:rPr>
        <w:t>应遵守本实验室有关规章制度，按要求汇报</w:t>
      </w:r>
      <w:r w:rsidR="008F572F">
        <w:rPr>
          <w:rFonts w:hint="eastAsia"/>
          <w:kern w:val="0"/>
          <w:sz w:val="24"/>
          <w:szCs w:val="24"/>
        </w:rPr>
        <w:t>课题</w:t>
      </w:r>
      <w:r>
        <w:rPr>
          <w:kern w:val="0"/>
          <w:sz w:val="24"/>
          <w:szCs w:val="24"/>
        </w:rPr>
        <w:t>研究进展。开放课题结束或中止时，课题主持人需向实验室提交结题报告、原始实验记录及资料。</w:t>
      </w:r>
    </w:p>
    <w:p w:rsidR="00190C6F" w:rsidRDefault="00131004" w:rsidP="008F572F">
      <w:pPr>
        <w:widowControl/>
        <w:adjustRightInd w:val="0"/>
        <w:snapToGrid w:val="0"/>
        <w:spacing w:line="440" w:lineRule="exact"/>
        <w:ind w:firstLineChars="200" w:firstLine="480"/>
        <w:jc w:val="left"/>
        <w:rPr>
          <w:rFonts w:ascii="宋体" w:hAnsi="宋体" w:hint="eastAsia"/>
          <w:sz w:val="24"/>
          <w:szCs w:val="24"/>
        </w:rPr>
      </w:pPr>
      <w:r>
        <w:rPr>
          <w:kern w:val="0"/>
          <w:sz w:val="24"/>
          <w:szCs w:val="24"/>
        </w:rPr>
        <w:t>（十）开放课题研究成果由本实验室和课题研究人员共享。发表论文中应署名本实验室名称和项目编号，作者所在单位名称可在文中列出；其它论文中若包含本实验室部分工作，应在文中附注说明，或同时署两个单位名称。本实验室的正式名称为：海南省</w:t>
      </w:r>
      <w:r w:rsidR="008F572F">
        <w:rPr>
          <w:rFonts w:hint="eastAsia"/>
          <w:kern w:val="0"/>
          <w:sz w:val="24"/>
          <w:szCs w:val="24"/>
        </w:rPr>
        <w:t>耕地保育</w:t>
      </w:r>
      <w:r>
        <w:rPr>
          <w:kern w:val="0"/>
          <w:sz w:val="24"/>
          <w:szCs w:val="24"/>
        </w:rPr>
        <w:t>重点实验室，英文为：</w:t>
      </w:r>
      <w:r>
        <w:rPr>
          <w:kern w:val="0"/>
          <w:sz w:val="24"/>
          <w:szCs w:val="24"/>
        </w:rPr>
        <w:t xml:space="preserve">Hainan Key Laboratory of </w:t>
      </w:r>
      <w:r w:rsidR="008F572F">
        <w:rPr>
          <w:rFonts w:hint="eastAsia"/>
          <w:kern w:val="0"/>
          <w:sz w:val="24"/>
          <w:szCs w:val="24"/>
        </w:rPr>
        <w:t>Arable Land Conservation</w:t>
      </w:r>
      <w:r>
        <w:rPr>
          <w:kern w:val="0"/>
          <w:sz w:val="24"/>
          <w:szCs w:val="24"/>
        </w:rPr>
        <w:t>。</w:t>
      </w:r>
    </w:p>
    <w:sectPr w:rsidR="00190C6F">
      <w:footerReference w:type="even" r:id="rId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C6F" w:rsidRDefault="00190C6F">
      <w:r>
        <w:separator/>
      </w:r>
    </w:p>
  </w:endnote>
  <w:endnote w:type="continuationSeparator" w:id="0">
    <w:p w:rsidR="00190C6F" w:rsidRDefault="00190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0C6F">
    <w:pPr>
      <w:pStyle w:val="a4"/>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end"/>
    </w:r>
  </w:p>
  <w:p w:rsidR="00000000" w:rsidRDefault="00190C6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0C6F">
    <w:pPr>
      <w:pStyle w:val="a4"/>
      <w:framePr w:wrap="around" w:vAnchor="text" w:hAnchor="margin" w:xAlign="center" w:y="1"/>
      <w:ind w:firstLine="360"/>
      <w:rPr>
        <w:rStyle w:val="a7"/>
      </w:rPr>
    </w:pPr>
    <w:r>
      <w:rPr>
        <w:rStyle w:val="a7"/>
      </w:rPr>
      <w:fldChar w:fldCharType="begin"/>
    </w:r>
    <w:r>
      <w:rPr>
        <w:rStyle w:val="a7"/>
      </w:rPr>
      <w:instrText xml:space="preserve">PAGE  </w:instrText>
    </w:r>
    <w:r>
      <w:rPr>
        <w:rStyle w:val="a7"/>
      </w:rPr>
      <w:fldChar w:fldCharType="separate"/>
    </w:r>
    <w:r w:rsidR="00845D97">
      <w:rPr>
        <w:rStyle w:val="a7"/>
        <w:noProof/>
      </w:rPr>
      <w:t>1</w:t>
    </w:r>
    <w:r>
      <w:rPr>
        <w:rStyle w:val="a7"/>
      </w:rPr>
      <w:fldChar w:fldCharType="end"/>
    </w:r>
  </w:p>
  <w:p w:rsidR="00000000" w:rsidRDefault="00190C6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C6F" w:rsidRDefault="00190C6F">
      <w:r>
        <w:separator/>
      </w:r>
    </w:p>
  </w:footnote>
  <w:footnote w:type="continuationSeparator" w:id="0">
    <w:p w:rsidR="00190C6F" w:rsidRDefault="00190C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M3MWExYTY4Zjk3Yzk5ZDg5ZDA3MmZjOTY4N2JiZTUifQ=="/>
  </w:docVars>
  <w:rsids>
    <w:rsidRoot w:val="00591238"/>
    <w:rsid w:val="00000812"/>
    <w:rsid w:val="000011F5"/>
    <w:rsid w:val="000454C4"/>
    <w:rsid w:val="00060CFD"/>
    <w:rsid w:val="00082A9E"/>
    <w:rsid w:val="000847F8"/>
    <w:rsid w:val="00095092"/>
    <w:rsid w:val="000A2C4D"/>
    <w:rsid w:val="000C7D56"/>
    <w:rsid w:val="0010351A"/>
    <w:rsid w:val="00122D87"/>
    <w:rsid w:val="0012480C"/>
    <w:rsid w:val="00131004"/>
    <w:rsid w:val="001633AF"/>
    <w:rsid w:val="001721E2"/>
    <w:rsid w:val="00180322"/>
    <w:rsid w:val="00183B6F"/>
    <w:rsid w:val="00190C6F"/>
    <w:rsid w:val="00194C73"/>
    <w:rsid w:val="001A3272"/>
    <w:rsid w:val="001C690C"/>
    <w:rsid w:val="001F6F32"/>
    <w:rsid w:val="00200655"/>
    <w:rsid w:val="00214140"/>
    <w:rsid w:val="0023085C"/>
    <w:rsid w:val="0024797F"/>
    <w:rsid w:val="00253678"/>
    <w:rsid w:val="00291F3E"/>
    <w:rsid w:val="002B5B7F"/>
    <w:rsid w:val="002D4987"/>
    <w:rsid w:val="002F1863"/>
    <w:rsid w:val="00303BF5"/>
    <w:rsid w:val="003072F6"/>
    <w:rsid w:val="003365EC"/>
    <w:rsid w:val="003526B0"/>
    <w:rsid w:val="003828F1"/>
    <w:rsid w:val="00383A67"/>
    <w:rsid w:val="003852C8"/>
    <w:rsid w:val="003B6D8D"/>
    <w:rsid w:val="004117DA"/>
    <w:rsid w:val="004212DA"/>
    <w:rsid w:val="00427AC7"/>
    <w:rsid w:val="00441F25"/>
    <w:rsid w:val="00450D16"/>
    <w:rsid w:val="00454803"/>
    <w:rsid w:val="00460189"/>
    <w:rsid w:val="004659E7"/>
    <w:rsid w:val="004726C3"/>
    <w:rsid w:val="004A62FF"/>
    <w:rsid w:val="004B3081"/>
    <w:rsid w:val="004D0106"/>
    <w:rsid w:val="004D363F"/>
    <w:rsid w:val="00520D9F"/>
    <w:rsid w:val="00525DEF"/>
    <w:rsid w:val="00546CA8"/>
    <w:rsid w:val="00553F33"/>
    <w:rsid w:val="0057025E"/>
    <w:rsid w:val="00591238"/>
    <w:rsid w:val="005B2AB6"/>
    <w:rsid w:val="005E5220"/>
    <w:rsid w:val="005F302E"/>
    <w:rsid w:val="00604666"/>
    <w:rsid w:val="006071DB"/>
    <w:rsid w:val="00653F42"/>
    <w:rsid w:val="006818FE"/>
    <w:rsid w:val="0068309A"/>
    <w:rsid w:val="006A1571"/>
    <w:rsid w:val="006A7406"/>
    <w:rsid w:val="006A7718"/>
    <w:rsid w:val="006D3311"/>
    <w:rsid w:val="006E0A8A"/>
    <w:rsid w:val="0074146B"/>
    <w:rsid w:val="00772BB6"/>
    <w:rsid w:val="00781DB7"/>
    <w:rsid w:val="007C4F0A"/>
    <w:rsid w:val="007E19CA"/>
    <w:rsid w:val="00804D50"/>
    <w:rsid w:val="00834B06"/>
    <w:rsid w:val="00843D63"/>
    <w:rsid w:val="00845D97"/>
    <w:rsid w:val="00897D67"/>
    <w:rsid w:val="008B143A"/>
    <w:rsid w:val="008C0456"/>
    <w:rsid w:val="008C6794"/>
    <w:rsid w:val="008D2802"/>
    <w:rsid w:val="008E36DE"/>
    <w:rsid w:val="008E59C7"/>
    <w:rsid w:val="008F572F"/>
    <w:rsid w:val="008F7095"/>
    <w:rsid w:val="00907DB3"/>
    <w:rsid w:val="00921B51"/>
    <w:rsid w:val="009306C8"/>
    <w:rsid w:val="00950254"/>
    <w:rsid w:val="009810F7"/>
    <w:rsid w:val="00987C75"/>
    <w:rsid w:val="0099671C"/>
    <w:rsid w:val="009A5CD2"/>
    <w:rsid w:val="009B161F"/>
    <w:rsid w:val="009E27CC"/>
    <w:rsid w:val="009F57DF"/>
    <w:rsid w:val="00A1691D"/>
    <w:rsid w:val="00A24506"/>
    <w:rsid w:val="00A449DF"/>
    <w:rsid w:val="00A64146"/>
    <w:rsid w:val="00A71819"/>
    <w:rsid w:val="00A8305D"/>
    <w:rsid w:val="00A8358E"/>
    <w:rsid w:val="00A86CD9"/>
    <w:rsid w:val="00A97E4E"/>
    <w:rsid w:val="00AD7D23"/>
    <w:rsid w:val="00AF7D24"/>
    <w:rsid w:val="00B62609"/>
    <w:rsid w:val="00B82FFC"/>
    <w:rsid w:val="00B83503"/>
    <w:rsid w:val="00B911E1"/>
    <w:rsid w:val="00B95180"/>
    <w:rsid w:val="00BB0AE5"/>
    <w:rsid w:val="00BC39D5"/>
    <w:rsid w:val="00C07BC3"/>
    <w:rsid w:val="00C1660E"/>
    <w:rsid w:val="00C26551"/>
    <w:rsid w:val="00C51C57"/>
    <w:rsid w:val="00C64FEA"/>
    <w:rsid w:val="00CD3F30"/>
    <w:rsid w:val="00CE547F"/>
    <w:rsid w:val="00D004AA"/>
    <w:rsid w:val="00D0288D"/>
    <w:rsid w:val="00D057DD"/>
    <w:rsid w:val="00D339A2"/>
    <w:rsid w:val="00D466E9"/>
    <w:rsid w:val="00D563FA"/>
    <w:rsid w:val="00D605B8"/>
    <w:rsid w:val="00D62715"/>
    <w:rsid w:val="00D66DDE"/>
    <w:rsid w:val="00D72733"/>
    <w:rsid w:val="00D73E81"/>
    <w:rsid w:val="00DD3A55"/>
    <w:rsid w:val="00DF7CA3"/>
    <w:rsid w:val="00E113DA"/>
    <w:rsid w:val="00E2253E"/>
    <w:rsid w:val="00E331CD"/>
    <w:rsid w:val="00E3702F"/>
    <w:rsid w:val="00E65A14"/>
    <w:rsid w:val="00EA16D7"/>
    <w:rsid w:val="00ED519C"/>
    <w:rsid w:val="00F037AD"/>
    <w:rsid w:val="00F1103F"/>
    <w:rsid w:val="00F26706"/>
    <w:rsid w:val="00F32B31"/>
    <w:rsid w:val="00F75AE6"/>
    <w:rsid w:val="00F83FF1"/>
    <w:rsid w:val="00F92574"/>
    <w:rsid w:val="00FA6D5D"/>
    <w:rsid w:val="00FD3D9D"/>
    <w:rsid w:val="00FE0186"/>
    <w:rsid w:val="064F2C3F"/>
    <w:rsid w:val="08E01635"/>
    <w:rsid w:val="1E221046"/>
    <w:rsid w:val="258162A8"/>
    <w:rsid w:val="26E73D29"/>
    <w:rsid w:val="3AE55345"/>
    <w:rsid w:val="3EE17DEC"/>
    <w:rsid w:val="3EFB5E35"/>
    <w:rsid w:val="42B76588"/>
    <w:rsid w:val="4ACB00B3"/>
    <w:rsid w:val="56E209C5"/>
    <w:rsid w:val="65951977"/>
    <w:rsid w:val="72557366"/>
    <w:rsid w:val="7D494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pP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szCs w:val="24"/>
    </w:rPr>
  </w:style>
  <w:style w:type="character" w:styleId="a7">
    <w:name w:val="page number"/>
    <w:basedOn w:val="a0"/>
  </w:style>
  <w:style w:type="character" w:styleId="a8">
    <w:name w:val="Hyperlink"/>
    <w:rPr>
      <w:color w:val="0000FF"/>
      <w:u w:val="single"/>
    </w:rPr>
  </w:style>
  <w:style w:type="paragraph" w:customStyle="1" w:styleId="CharCharCharCharCharCharCharCharCharChar">
    <w:name w:val="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CharCharCharCharCharChar1CharCharChar2Char">
    <w:name w:val=" Char Char Char Char Char Char1 Char Char Char2 Char"/>
    <w:basedOn w:val="a"/>
    <w:pPr>
      <w:widowControl/>
      <w:spacing w:after="160" w:line="240" w:lineRule="exact"/>
      <w:jc w:val="left"/>
    </w:pPr>
  </w:style>
  <w:style w:type="paragraph" w:customStyle="1" w:styleId="21">
    <w:name w:val="样式 首行缩进:  2 字符1"/>
    <w:basedOn w:val="a"/>
    <w:pPr>
      <w:snapToGrid w:val="0"/>
      <w:spacing w:line="360" w:lineRule="auto"/>
      <w:ind w:firstLineChars="200" w:firstLine="200"/>
    </w:pPr>
    <w:rPr>
      <w:rFonts w:cs="宋体"/>
      <w:bCs/>
      <w:sz w:val="24"/>
    </w:rPr>
  </w:style>
  <w:style w:type="paragraph" w:customStyle="1" w:styleId="CharCharCharCharCharChar">
    <w:name w:val=" Char Char Char Char Char Char"/>
    <w:basedOn w:val="a"/>
    <w:pPr>
      <w:widowControl/>
      <w:spacing w:after="160" w:line="240" w:lineRule="exact"/>
      <w:jc w:val="left"/>
    </w:pPr>
    <w:rPr>
      <w:rFonts w:ascii="Verdana" w:hAnsi="Verdana"/>
      <w:kern w:val="0"/>
      <w:sz w:val="20"/>
      <w:lang w:eastAsia="en-US"/>
    </w:rPr>
  </w:style>
  <w:style w:type="paragraph" w:customStyle="1" w:styleId="CharCharCharCharCharCharCharCharChar">
    <w:name w:val="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styleId="a9">
    <w:name w:val="Document Map"/>
    <w:basedOn w:val="a"/>
    <w:link w:val="Char1"/>
    <w:rsid w:val="002D4987"/>
    <w:rPr>
      <w:rFonts w:ascii="宋体"/>
      <w:sz w:val="18"/>
      <w:szCs w:val="18"/>
    </w:rPr>
  </w:style>
  <w:style w:type="character" w:customStyle="1" w:styleId="Char1">
    <w:name w:val="文档结构图 Char"/>
    <w:basedOn w:val="a0"/>
    <w:link w:val="a9"/>
    <w:rsid w:val="002D4987"/>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2</Pages>
  <Words>526</Words>
  <Characters>526</Characters>
  <Application>Microsoft Office Word</Application>
  <DocSecurity>0</DocSecurity>
  <Lines>23</Lines>
  <Paragraphs>16</Paragraphs>
  <ScaleCrop>false</ScaleCrop>
  <Company>WWW.YlmF.CoM</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植物病虫害生物学国家重点实验室</dc:title>
  <dc:creator>user</dc:creator>
  <cp:lastModifiedBy>98</cp:lastModifiedBy>
  <cp:revision>4</cp:revision>
  <cp:lastPrinted>2020-12-22T02:04:00Z</cp:lastPrinted>
  <dcterms:created xsi:type="dcterms:W3CDTF">2024-05-15T00:03:00Z</dcterms:created>
  <dcterms:modified xsi:type="dcterms:W3CDTF">2024-05-15T16:45:00Z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A4F6FF0809AA4955BB993F086340E76C_13</vt:lpwstr>
  </property>
</Properties>
</file>