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19" w:lineRule="auto"/>
        <w:jc w:val="center"/>
        <w:outlineLvl w:val="0"/>
        <w:rPr>
          <w:sz w:val="32"/>
          <w:szCs w:val="32"/>
        </w:rPr>
      </w:pPr>
      <w:r>
        <w:rPr>
          <w:b/>
          <w:bCs/>
          <w:spacing w:val="7"/>
          <w:sz w:val="32"/>
          <w:szCs w:val="32"/>
        </w:rPr>
        <w:t>常规稻</w:t>
      </w:r>
      <w:r>
        <w:rPr>
          <w:rFonts w:hint="eastAsia"/>
          <w:b/>
          <w:bCs/>
          <w:spacing w:val="7"/>
          <w:sz w:val="32"/>
          <w:szCs w:val="32"/>
          <w:lang w:val="en-US" w:eastAsia="zh-CN"/>
        </w:rPr>
        <w:t>海丰糯1号、海秀占9号等7个品种</w:t>
      </w:r>
      <w:r>
        <w:rPr>
          <w:b/>
          <w:bCs/>
          <w:spacing w:val="7"/>
          <w:sz w:val="32"/>
          <w:szCs w:val="32"/>
        </w:rPr>
        <w:t>许可授权</w:t>
      </w:r>
      <w:r>
        <w:rPr>
          <w:b/>
          <w:bCs/>
          <w:spacing w:val="6"/>
          <w:sz w:val="32"/>
          <w:szCs w:val="32"/>
        </w:rPr>
        <w:t>经营协议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91" w:line="642" w:lineRule="exact"/>
        <w:ind w:left="974"/>
      </w:pPr>
      <w:r>
        <w:rPr>
          <w:spacing w:val="-4"/>
          <w:position w:val="27"/>
        </w:rPr>
        <w:t>甲方：海南省农业科学院粮食作物研究所</w:t>
      </w:r>
    </w:p>
    <w:p>
      <w:pPr>
        <w:pStyle w:val="2"/>
        <w:spacing w:line="220" w:lineRule="auto"/>
        <w:ind w:left="974"/>
      </w:pPr>
      <w:r>
        <w:rPr>
          <w:spacing w:val="-3"/>
        </w:rPr>
        <w:t>乙方：海南兴禾种业有限公司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0" w:firstLineChars="200"/>
        <w:jc w:val="both"/>
        <w:textAlignment w:val="baseline"/>
      </w:pPr>
      <w:r>
        <w:rPr>
          <w:spacing w:val="-5"/>
        </w:rPr>
        <w:t>甲乙双方经过友好协商，本着推广、扩大甲方科技业绩，平等合作，双</w:t>
      </w:r>
      <w:r>
        <w:rPr>
          <w:spacing w:val="6"/>
        </w:rPr>
        <w:t>方共赢的原则，就甲方许可授权乙方使用</w:t>
      </w:r>
      <w:r>
        <w:rPr>
          <w:rFonts w:hint="eastAsia"/>
          <w:spacing w:val="6"/>
          <w:lang w:val="en-US" w:eastAsia="zh-CN"/>
        </w:rPr>
        <w:t>常规稻海丰糯1号、海秀占9号、秀丰占5号、海农红1号、海农红2号、海丰黑糯2号、</w:t>
      </w:r>
      <w:r>
        <w:rPr>
          <w:rFonts w:hint="eastAsia"/>
          <w:spacing w:val="6"/>
          <w:lang w:eastAsia="zh-CN"/>
        </w:rPr>
        <w:t>海丰黑稻</w:t>
      </w:r>
      <w:r>
        <w:rPr>
          <w:rFonts w:hint="eastAsia"/>
          <w:spacing w:val="6"/>
          <w:lang w:val="en-US" w:eastAsia="zh-CN"/>
        </w:rPr>
        <w:t>3号共7个品种</w:t>
      </w:r>
      <w:r>
        <w:rPr>
          <w:spacing w:val="-5"/>
        </w:rPr>
        <w:t>进行销售经营的相关事宜达成如下协议。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both"/>
        <w:textAlignment w:val="baseline"/>
      </w:pPr>
      <w:r>
        <w:rPr>
          <w:spacing w:val="-1"/>
        </w:rPr>
        <w:t>一、甲方权利和义务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</w:pPr>
      <w:r>
        <w:rPr>
          <w:spacing w:val="5"/>
        </w:rPr>
        <w:t>1.甲方许可并授权常规稻品种</w:t>
      </w:r>
      <w:r>
        <w:rPr>
          <w:rFonts w:hint="eastAsia"/>
          <w:spacing w:val="5"/>
          <w:lang w:val="en-US" w:eastAsia="zh-CN"/>
        </w:rPr>
        <w:t>海丰糯1号、海秀占9号、秀丰占5号、海农红1号、海农红2号、海丰黑糯2号、</w:t>
      </w:r>
      <w:r>
        <w:rPr>
          <w:rFonts w:hint="eastAsia"/>
          <w:spacing w:val="5"/>
          <w:lang w:eastAsia="zh-CN"/>
        </w:rPr>
        <w:t>海丰黑稻</w:t>
      </w:r>
      <w:r>
        <w:rPr>
          <w:rFonts w:hint="eastAsia"/>
          <w:spacing w:val="5"/>
          <w:lang w:val="en-US" w:eastAsia="zh-CN"/>
        </w:rPr>
        <w:t>3号</w:t>
      </w:r>
      <w:r>
        <w:rPr>
          <w:spacing w:val="4"/>
        </w:rPr>
        <w:t>给乙方销售经</w:t>
      </w:r>
      <w:r>
        <w:rPr>
          <w:spacing w:val="1"/>
        </w:rPr>
        <w:t>营。有效期暂定</w:t>
      </w:r>
      <w:r>
        <w:rPr>
          <w:rFonts w:hint="eastAsia"/>
          <w:spacing w:val="1"/>
          <w:lang w:val="en-US" w:eastAsia="zh-CN"/>
        </w:rPr>
        <w:t>一</w:t>
      </w:r>
      <w:r>
        <w:rPr>
          <w:spacing w:val="1"/>
        </w:rPr>
        <w:t>年，许可价格以协议方式定价，202</w:t>
      </w:r>
      <w:r>
        <w:rPr>
          <w:rFonts w:hint="eastAsia"/>
          <w:spacing w:val="1"/>
          <w:lang w:val="en-US" w:eastAsia="zh-CN"/>
        </w:rPr>
        <w:t xml:space="preserve">4 </w:t>
      </w:r>
      <w:r>
        <w:rPr>
          <w:spacing w:val="1"/>
        </w:rPr>
        <w:t>年收取授权许</w:t>
      </w:r>
      <w:r>
        <w:rPr>
          <w:spacing w:val="9"/>
        </w:rPr>
        <w:t>可费共人民币</w:t>
      </w:r>
      <w:r>
        <w:rPr>
          <w:rFonts w:hint="eastAsia"/>
          <w:spacing w:val="9"/>
          <w:lang w:val="en-US" w:eastAsia="zh-CN"/>
        </w:rPr>
        <w:t>2</w:t>
      </w:r>
      <w:r>
        <w:rPr>
          <w:spacing w:val="9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2.甲方配合乙方办理常规稻品种</w:t>
      </w:r>
      <w:r>
        <w:rPr>
          <w:rFonts w:hint="eastAsia"/>
          <w:spacing w:val="5"/>
          <w:lang w:val="en-US" w:eastAsia="zh-CN"/>
        </w:rPr>
        <w:t>海丰糯1号、海秀占9号、秀丰占5号、海农红1号、海农红2号、海丰黑糯2号、</w:t>
      </w:r>
      <w:r>
        <w:rPr>
          <w:rFonts w:hint="eastAsia"/>
          <w:spacing w:val="5"/>
          <w:lang w:eastAsia="zh-CN"/>
        </w:rPr>
        <w:t>海丰黑稻</w:t>
      </w:r>
      <w:r>
        <w:rPr>
          <w:rFonts w:hint="eastAsia"/>
          <w:spacing w:val="5"/>
          <w:lang w:val="en-US" w:eastAsia="zh-CN"/>
        </w:rPr>
        <w:t>3号</w:t>
      </w:r>
      <w:r>
        <w:rPr>
          <w:spacing w:val="5"/>
        </w:rPr>
        <w:t>的相关手续。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both"/>
        <w:textAlignment w:val="baseline"/>
      </w:pPr>
      <w:r>
        <w:rPr>
          <w:spacing w:val="-1"/>
        </w:rPr>
        <w:t>二、乙方权利和义务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1. 乙方负责常规稻品种</w:t>
      </w:r>
      <w:r>
        <w:rPr>
          <w:rFonts w:hint="eastAsia"/>
          <w:spacing w:val="5"/>
          <w:lang w:val="en-US" w:eastAsia="zh-CN"/>
        </w:rPr>
        <w:t>海丰糯1号、海秀占9号、秀丰占5号、海农红1号、海农红2号、海丰黑糯2号、</w:t>
      </w:r>
      <w:r>
        <w:rPr>
          <w:rFonts w:hint="eastAsia"/>
          <w:spacing w:val="5"/>
          <w:lang w:eastAsia="zh-CN"/>
        </w:rPr>
        <w:t>海丰黑稻</w:t>
      </w:r>
      <w:r>
        <w:rPr>
          <w:rFonts w:hint="eastAsia"/>
          <w:spacing w:val="5"/>
          <w:lang w:val="en-US" w:eastAsia="zh-CN"/>
        </w:rPr>
        <w:t>3号</w:t>
      </w:r>
      <w:r>
        <w:rPr>
          <w:spacing w:val="5"/>
        </w:rPr>
        <w:t>种子的销售经营。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2.乙方在合作期间支付给甲方常规稻品种</w:t>
      </w:r>
      <w:r>
        <w:rPr>
          <w:rFonts w:hint="eastAsia"/>
          <w:spacing w:val="5"/>
          <w:lang w:val="en-US" w:eastAsia="zh-CN"/>
        </w:rPr>
        <w:t>海丰糯1号、海秀占9号、秀丰占5号、海农红1号、海农红2号、海丰黑糯2号、</w:t>
      </w:r>
      <w:r>
        <w:rPr>
          <w:rFonts w:hint="eastAsia"/>
          <w:spacing w:val="5"/>
          <w:lang w:eastAsia="zh-CN"/>
        </w:rPr>
        <w:t>海丰黑稻</w:t>
      </w:r>
      <w:r>
        <w:rPr>
          <w:rFonts w:hint="eastAsia"/>
          <w:spacing w:val="5"/>
          <w:lang w:val="en-US" w:eastAsia="zh-CN"/>
        </w:rPr>
        <w:t>3号</w:t>
      </w:r>
      <w:r>
        <w:rPr>
          <w:spacing w:val="5"/>
        </w:rPr>
        <w:t>许可授权费，202</w:t>
      </w:r>
      <w:r>
        <w:rPr>
          <w:rFonts w:hint="eastAsia"/>
          <w:spacing w:val="5"/>
          <w:lang w:val="en-US" w:eastAsia="zh-CN"/>
        </w:rPr>
        <w:t>4</w:t>
      </w:r>
      <w:r>
        <w:rPr>
          <w:spacing w:val="5"/>
        </w:rPr>
        <w:t>年</w:t>
      </w:r>
      <w:r>
        <w:rPr>
          <w:rFonts w:hint="eastAsia"/>
          <w:spacing w:val="5"/>
          <w:lang w:val="en-US" w:eastAsia="zh-CN"/>
        </w:rPr>
        <w:t>12</w:t>
      </w:r>
      <w:r>
        <w:rPr>
          <w:spacing w:val="5"/>
        </w:rPr>
        <w:t>月31日前一次性支付。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3. 乙方负责配合甲方监督、检查</w:t>
      </w:r>
      <w:r>
        <w:rPr>
          <w:rFonts w:hint="eastAsia"/>
          <w:spacing w:val="5"/>
          <w:lang w:val="en-US" w:eastAsia="zh-CN"/>
        </w:rPr>
        <w:t>7</w:t>
      </w:r>
      <w:r>
        <w:rPr>
          <w:spacing w:val="5"/>
        </w:rPr>
        <w:t>个常规稻品种的经营情况。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三、合作期限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本协议的合作期限为</w:t>
      </w:r>
      <w:r>
        <w:rPr>
          <w:rFonts w:hint="eastAsia"/>
          <w:spacing w:val="5"/>
          <w:lang w:val="en-US" w:eastAsia="zh-CN"/>
        </w:rPr>
        <w:t>1</w:t>
      </w:r>
      <w:r>
        <w:rPr>
          <w:spacing w:val="5"/>
        </w:rPr>
        <w:t>年，即从202</w:t>
      </w:r>
      <w:r>
        <w:rPr>
          <w:rFonts w:hint="eastAsia"/>
          <w:spacing w:val="5"/>
          <w:lang w:val="en-US" w:eastAsia="zh-CN"/>
        </w:rPr>
        <w:t>4</w:t>
      </w:r>
      <w:r>
        <w:rPr>
          <w:spacing w:val="5"/>
        </w:rPr>
        <w:t>年</w:t>
      </w:r>
      <w:r>
        <w:rPr>
          <w:rFonts w:hint="eastAsia"/>
          <w:spacing w:val="5"/>
          <w:lang w:val="en-US" w:eastAsia="zh-CN"/>
        </w:rPr>
        <w:t>2</w:t>
      </w:r>
      <w:r>
        <w:rPr>
          <w:spacing w:val="5"/>
        </w:rPr>
        <w:t>月</w:t>
      </w:r>
      <w:r>
        <w:rPr>
          <w:rFonts w:hint="eastAsia"/>
          <w:spacing w:val="5"/>
          <w:lang w:val="en-US" w:eastAsia="zh-CN"/>
        </w:rPr>
        <w:t>23</w:t>
      </w:r>
      <w:r>
        <w:rPr>
          <w:spacing w:val="5"/>
        </w:rPr>
        <w:t>日至202</w:t>
      </w:r>
      <w:r>
        <w:rPr>
          <w:rFonts w:hint="eastAsia"/>
          <w:spacing w:val="5"/>
          <w:lang w:val="en-US" w:eastAsia="zh-CN"/>
        </w:rPr>
        <w:t>4</w:t>
      </w:r>
      <w:r>
        <w:rPr>
          <w:spacing w:val="5"/>
        </w:rPr>
        <w:t>年</w:t>
      </w:r>
      <w:r>
        <w:rPr>
          <w:rFonts w:hint="eastAsia"/>
          <w:spacing w:val="5"/>
          <w:lang w:val="en-US" w:eastAsia="zh-CN"/>
        </w:rPr>
        <w:t>12</w:t>
      </w:r>
      <w:r>
        <w:rPr>
          <w:spacing w:val="5"/>
        </w:rPr>
        <w:t>月</w:t>
      </w:r>
      <w:r>
        <w:rPr>
          <w:rFonts w:hint="eastAsia"/>
          <w:spacing w:val="5"/>
          <w:lang w:val="en-US" w:eastAsia="zh-CN"/>
        </w:rPr>
        <w:t>31</w:t>
      </w:r>
      <w:r>
        <w:rPr>
          <w:spacing w:val="5"/>
        </w:rPr>
        <w:t>日止。合同期满后，根据市场经营情况，具体再协商授权许可费，继续合作。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四、其他约定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1.协议期间，甲、乙双方可根据</w:t>
      </w:r>
      <w:r>
        <w:rPr>
          <w:rFonts w:hint="eastAsia"/>
          <w:spacing w:val="5"/>
          <w:lang w:val="en-US" w:eastAsia="zh-CN"/>
        </w:rPr>
        <w:t>海丰糯1号、海秀占9号、秀丰占5号、海农红1号、海农红2号、海丰黑糯2号、</w:t>
      </w:r>
      <w:r>
        <w:rPr>
          <w:rFonts w:hint="eastAsia"/>
          <w:spacing w:val="5"/>
          <w:lang w:eastAsia="zh-CN"/>
        </w:rPr>
        <w:t>海丰黑稻</w:t>
      </w:r>
      <w:r>
        <w:rPr>
          <w:rFonts w:hint="eastAsia"/>
          <w:spacing w:val="5"/>
          <w:lang w:val="en-US" w:eastAsia="zh-CN"/>
        </w:rPr>
        <w:t>3号</w:t>
      </w:r>
      <w:r>
        <w:rPr>
          <w:spacing w:val="5"/>
        </w:rPr>
        <w:t>的市场需求和种子销售情况，再次协商许可授权费用。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2.本协议由甲、乙双方签字盖章后，方可生效。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both"/>
        <w:textAlignment w:val="baseline"/>
        <w:rPr>
          <w:spacing w:val="5"/>
        </w:rPr>
      </w:pPr>
      <w:r>
        <w:rPr>
          <w:spacing w:val="5"/>
        </w:rPr>
        <w:t>3.本协议正本一式肆份，甲方叁份，乙方壹份。</w:t>
      </w:r>
    </w:p>
    <w:p>
      <w:pPr>
        <w:pStyle w:val="2"/>
        <w:spacing w:before="297" w:line="402" w:lineRule="auto"/>
        <w:ind w:right="1428"/>
        <w:rPr>
          <w:spacing w:val="5"/>
        </w:rPr>
      </w:pPr>
    </w:p>
    <w:p>
      <w:pPr>
        <w:pStyle w:val="2"/>
        <w:spacing w:before="297" w:line="402" w:lineRule="auto"/>
        <w:ind w:right="1428"/>
        <w:jc w:val="both"/>
        <w:rPr>
          <w:spacing w:val="5"/>
        </w:rPr>
      </w:pPr>
      <w:r>
        <w:rPr>
          <w:spacing w:val="5"/>
        </w:rPr>
        <w:t>甲方：海南省农业科学院粮食作物研究所</w:t>
      </w:r>
    </w:p>
    <w:p>
      <w:pPr>
        <w:pStyle w:val="2"/>
        <w:spacing w:before="297" w:line="402" w:lineRule="auto"/>
        <w:ind w:right="1428"/>
        <w:jc w:val="both"/>
        <w:rPr>
          <w:spacing w:val="5"/>
        </w:rPr>
      </w:pPr>
      <w:r>
        <w:rPr>
          <w:spacing w:val="5"/>
        </w:rPr>
        <w:t xml:space="preserve">品种选育人(签字):  </w:t>
      </w:r>
      <w:r>
        <w:rPr>
          <w:rFonts w:hint="eastAsia"/>
          <w:spacing w:val="5"/>
          <w:lang w:val="en-US" w:eastAsia="zh-CN"/>
        </w:rPr>
        <w:t xml:space="preserve">        </w:t>
      </w:r>
      <w:r>
        <w:rPr>
          <w:spacing w:val="5"/>
        </w:rPr>
        <w:t xml:space="preserve"> 法定代表人(签字):</w:t>
      </w:r>
    </w:p>
    <w:p>
      <w:pPr>
        <w:pStyle w:val="2"/>
        <w:spacing w:before="297" w:line="402" w:lineRule="auto"/>
        <w:ind w:right="1428"/>
        <w:jc w:val="both"/>
        <w:rPr>
          <w:rFonts w:hint="default" w:eastAsia="宋体"/>
          <w:spacing w:val="5"/>
          <w:lang w:val="en-US" w:eastAsia="zh-CN"/>
        </w:rPr>
      </w:pPr>
      <w:r>
        <w:rPr>
          <w:spacing w:val="5"/>
        </w:rPr>
        <w:t>签字日期：</w:t>
      </w:r>
      <w:r>
        <w:rPr>
          <w:rFonts w:hint="eastAsia"/>
          <w:spacing w:val="5"/>
          <w:lang w:val="en-US" w:eastAsia="zh-CN"/>
        </w:rPr>
        <w:t xml:space="preserve">   年  月   日</w:t>
      </w:r>
    </w:p>
    <w:p>
      <w:pPr>
        <w:pStyle w:val="2"/>
        <w:spacing w:before="297" w:line="402" w:lineRule="auto"/>
        <w:ind w:right="1428"/>
        <w:jc w:val="both"/>
        <w:rPr>
          <w:spacing w:val="5"/>
        </w:rPr>
      </w:pPr>
    </w:p>
    <w:p>
      <w:pPr>
        <w:pStyle w:val="2"/>
        <w:spacing w:before="297" w:line="402" w:lineRule="auto"/>
        <w:ind w:right="1428"/>
        <w:jc w:val="both"/>
        <w:rPr>
          <w:spacing w:val="5"/>
        </w:rPr>
      </w:pPr>
    </w:p>
    <w:p>
      <w:pPr>
        <w:pStyle w:val="2"/>
        <w:spacing w:before="297" w:line="402" w:lineRule="auto"/>
        <w:ind w:right="1428"/>
        <w:jc w:val="both"/>
        <w:rPr>
          <w:spacing w:val="5"/>
        </w:rPr>
      </w:pPr>
      <w:r>
        <w:rPr>
          <w:spacing w:val="5"/>
        </w:rPr>
        <w:t>乙方： 海南兴禾种业有限公司</w:t>
      </w:r>
    </w:p>
    <w:p>
      <w:pPr>
        <w:pStyle w:val="2"/>
        <w:spacing w:before="297" w:line="402" w:lineRule="auto"/>
        <w:ind w:right="1428"/>
        <w:jc w:val="both"/>
        <w:rPr>
          <w:spacing w:val="5"/>
        </w:rPr>
      </w:pPr>
      <w:r>
        <w:rPr>
          <w:spacing w:val="5"/>
        </w:rPr>
        <w:t xml:space="preserve">法定代表人(签字): </w:t>
      </w:r>
    </w:p>
    <w:p>
      <w:pPr>
        <w:pStyle w:val="2"/>
        <w:spacing w:before="297" w:line="402" w:lineRule="auto"/>
        <w:ind w:right="1428"/>
        <w:jc w:val="both"/>
      </w:pPr>
      <w:r>
        <w:rPr>
          <w:spacing w:val="5"/>
        </w:rPr>
        <w:t>签字日期：</w:t>
      </w:r>
      <w:r>
        <w:rPr>
          <w:rFonts w:hint="eastAsia"/>
          <w:spacing w:val="5"/>
          <w:lang w:val="en-US" w:eastAsia="zh-CN"/>
        </w:rPr>
        <w:t xml:space="preserve">    年   月   日</w:t>
      </w:r>
      <w:bookmarkStart w:id="0" w:name="_GoBack"/>
      <w:bookmarkEnd w:id="0"/>
    </w:p>
    <w:sectPr>
      <w:footerReference r:id="rId5" w:type="default"/>
      <w:pgSz w:w="12370" w:h="17150"/>
      <w:pgMar w:top="1435" w:right="1440" w:bottom="1548" w:left="1412" w:header="0" w:footer="14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9" w:lineRule="auto"/>
      <w:ind w:left="4500"/>
      <w:rPr>
        <w:sz w:val="14"/>
        <w:szCs w:val="14"/>
      </w:rPr>
    </w:pPr>
    <w:r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g0YWM5ZjViNjg1ZjFmOWQ5YzA4Nzc3NTAyZWY1ODcifQ=="/>
  </w:docVars>
  <w:rsids>
    <w:rsidRoot w:val="00000000"/>
    <w:rsid w:val="0EAD3899"/>
    <w:rsid w:val="11BC0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2024-03-01T16:29:00Z</dcterms:created>
  <dc:creator>Kingsoft-PDF</dc:creator>
  <cp:lastModifiedBy>李楠</cp:lastModifiedBy>
  <dcterms:modified xsi:type="dcterms:W3CDTF">2024-03-01T09:21:11Z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2024-03-01T16:29:41Z</vt:filetime>
  </property>
  <property fmtid="{D5CDD505-2E9C-101B-9397-08002B2CF9AE}" pid="4" name="UsrData">
    <vt:lpwstr>65e191ec79f318001fd87020wl</vt:lpwstr>
  </property>
  <property fmtid="{D5CDD505-2E9C-101B-9397-08002B2CF9AE}" pid="5" name="KSOProductBuildVer">
    <vt:lpwstr>2052-12.1.0.16388</vt:lpwstr>
  </property>
  <property fmtid="{D5CDD505-2E9C-101B-9397-08002B2CF9AE}" pid="6" name="ICV">
    <vt:lpwstr>6CD56DE94EC74B1EB33D431DD0B62E83_13</vt:lpwstr>
  </property>
</Properties>
</file>